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269" w:rsidRPr="00741E89" w:rsidRDefault="003A0269" w:rsidP="00E967FE">
      <w:pPr>
        <w:spacing w:after="0" w:line="240" w:lineRule="auto"/>
        <w:jc w:val="center"/>
        <w:rPr>
          <w:rFonts w:ascii="Times New Roman" w:hAnsi="Times New Roman" w:cs="Times New Roman"/>
          <w:b/>
          <w:sz w:val="24"/>
          <w:szCs w:val="24"/>
        </w:rPr>
      </w:pPr>
      <w:bookmarkStart w:id="0" w:name="_GoBack"/>
      <w:bookmarkEnd w:id="0"/>
      <w:r w:rsidRPr="00741E89">
        <w:rPr>
          <w:rFonts w:ascii="Times New Roman" w:hAnsi="Times New Roman" w:cs="Times New Roman"/>
          <w:b/>
          <w:sz w:val="24"/>
          <w:szCs w:val="24"/>
        </w:rPr>
        <w:t xml:space="preserve">СОВЕТ НАРОДНЫХ ДЕПУТАТОВ </w:t>
      </w:r>
      <w:r w:rsidR="00886062" w:rsidRPr="00741E89">
        <w:rPr>
          <w:rFonts w:ascii="Times New Roman" w:hAnsi="Times New Roman" w:cs="Times New Roman"/>
          <w:b/>
          <w:sz w:val="24"/>
          <w:szCs w:val="24"/>
        </w:rPr>
        <w:t>ТИМИРЯЗЕВСКОГО</w:t>
      </w:r>
      <w:r w:rsidRPr="00741E89">
        <w:rPr>
          <w:rFonts w:ascii="Times New Roman" w:hAnsi="Times New Roman" w:cs="Times New Roman"/>
          <w:b/>
          <w:sz w:val="24"/>
          <w:szCs w:val="24"/>
        </w:rPr>
        <w:t xml:space="preserve"> СЕЛЬСКОГО ПОСЕЛЕНИЯ НОВОУСМАНСКОГО МУНИЦИПАЛЬНОГО РАЙОНА</w:t>
      </w:r>
    </w:p>
    <w:p w:rsidR="003A0269" w:rsidRPr="00741E89" w:rsidRDefault="003A0269" w:rsidP="00E967FE">
      <w:pPr>
        <w:spacing w:after="0" w:line="240" w:lineRule="auto"/>
        <w:jc w:val="center"/>
        <w:rPr>
          <w:rFonts w:ascii="Times New Roman" w:hAnsi="Times New Roman" w:cs="Times New Roman"/>
          <w:b/>
          <w:sz w:val="24"/>
          <w:szCs w:val="24"/>
        </w:rPr>
      </w:pPr>
      <w:r w:rsidRPr="00741E89">
        <w:rPr>
          <w:rFonts w:ascii="Times New Roman" w:hAnsi="Times New Roman" w:cs="Times New Roman"/>
          <w:b/>
          <w:sz w:val="24"/>
          <w:szCs w:val="24"/>
        </w:rPr>
        <w:t>ВОРОНЕЖСКОЙ ОБЛАСТИ</w:t>
      </w:r>
    </w:p>
    <w:p w:rsidR="003A0269" w:rsidRPr="00741E89" w:rsidRDefault="003A0269" w:rsidP="00E967FE">
      <w:pPr>
        <w:spacing w:after="0" w:line="240" w:lineRule="auto"/>
        <w:jc w:val="both"/>
        <w:rPr>
          <w:rFonts w:ascii="Times New Roman" w:hAnsi="Times New Roman" w:cs="Times New Roman"/>
          <w:b/>
          <w:sz w:val="24"/>
          <w:szCs w:val="24"/>
        </w:rPr>
      </w:pPr>
    </w:p>
    <w:p w:rsidR="003A0269" w:rsidRPr="00741E89" w:rsidRDefault="003A0269" w:rsidP="00E967FE">
      <w:pPr>
        <w:spacing w:after="0" w:line="240" w:lineRule="auto"/>
        <w:jc w:val="center"/>
        <w:rPr>
          <w:rFonts w:ascii="Times New Roman" w:hAnsi="Times New Roman" w:cs="Times New Roman"/>
          <w:b/>
          <w:sz w:val="24"/>
          <w:szCs w:val="24"/>
        </w:rPr>
      </w:pPr>
      <w:r w:rsidRPr="00741E89">
        <w:rPr>
          <w:rFonts w:ascii="Times New Roman" w:hAnsi="Times New Roman" w:cs="Times New Roman"/>
          <w:b/>
          <w:sz w:val="24"/>
          <w:szCs w:val="24"/>
        </w:rPr>
        <w:t>Р Е Ш Е Н И Е</w:t>
      </w:r>
    </w:p>
    <w:p w:rsidR="003A0269" w:rsidRPr="00741E89" w:rsidRDefault="003A0269" w:rsidP="00E967FE">
      <w:pPr>
        <w:spacing w:after="0" w:line="240" w:lineRule="auto"/>
        <w:jc w:val="both"/>
        <w:rPr>
          <w:rFonts w:ascii="Times New Roman" w:hAnsi="Times New Roman" w:cs="Times New Roman"/>
          <w:b/>
          <w:sz w:val="24"/>
          <w:szCs w:val="24"/>
        </w:rPr>
      </w:pPr>
    </w:p>
    <w:p w:rsidR="003A0269" w:rsidRPr="00741E89" w:rsidRDefault="003A0269" w:rsidP="00E967FE">
      <w:pPr>
        <w:pStyle w:val="ConsPlusNormal"/>
        <w:jc w:val="both"/>
        <w:rPr>
          <w:sz w:val="24"/>
          <w:szCs w:val="24"/>
        </w:rPr>
      </w:pPr>
      <w:r w:rsidRPr="00741E89">
        <w:rPr>
          <w:sz w:val="24"/>
          <w:szCs w:val="24"/>
        </w:rPr>
        <w:t xml:space="preserve">от </w:t>
      </w:r>
      <w:r w:rsidR="00C55759">
        <w:rPr>
          <w:sz w:val="24"/>
          <w:szCs w:val="24"/>
        </w:rPr>
        <w:t xml:space="preserve">22.12.2020 </w:t>
      </w:r>
      <w:r w:rsidRPr="00741E89">
        <w:rPr>
          <w:sz w:val="24"/>
          <w:szCs w:val="24"/>
        </w:rPr>
        <w:t xml:space="preserve">г. № </w:t>
      </w:r>
      <w:r w:rsidR="00C55759">
        <w:rPr>
          <w:sz w:val="24"/>
          <w:szCs w:val="24"/>
        </w:rPr>
        <w:t>25</w:t>
      </w:r>
    </w:p>
    <w:p w:rsidR="003A0269" w:rsidRPr="00741E89" w:rsidRDefault="00A47890" w:rsidP="00E967FE">
      <w:pPr>
        <w:pStyle w:val="ConsPlusNormal"/>
        <w:jc w:val="both"/>
        <w:rPr>
          <w:sz w:val="24"/>
          <w:szCs w:val="24"/>
        </w:rPr>
      </w:pPr>
      <w:r w:rsidRPr="00741E89">
        <w:rPr>
          <w:sz w:val="24"/>
          <w:szCs w:val="24"/>
        </w:rPr>
        <w:t>п</w:t>
      </w:r>
      <w:r w:rsidR="003A0269" w:rsidRPr="00741E89">
        <w:rPr>
          <w:sz w:val="24"/>
          <w:szCs w:val="24"/>
        </w:rPr>
        <w:t xml:space="preserve">. </w:t>
      </w:r>
      <w:r w:rsidR="00886062" w:rsidRPr="00741E89">
        <w:rPr>
          <w:sz w:val="24"/>
          <w:szCs w:val="24"/>
        </w:rPr>
        <w:t>Тимирязево</w:t>
      </w:r>
    </w:p>
    <w:p w:rsidR="003A0269" w:rsidRPr="00741E89" w:rsidRDefault="003A0269" w:rsidP="00E967FE">
      <w:pPr>
        <w:pStyle w:val="ConsPlusNormal"/>
        <w:ind w:firstLine="567"/>
        <w:jc w:val="both"/>
        <w:rPr>
          <w:sz w:val="24"/>
          <w:szCs w:val="24"/>
        </w:rPr>
      </w:pPr>
    </w:p>
    <w:p w:rsidR="003A0269" w:rsidRPr="00741E89" w:rsidRDefault="003A0269" w:rsidP="00E967FE">
      <w:pPr>
        <w:pStyle w:val="ConsPlusNormal"/>
        <w:ind w:right="6237"/>
        <w:jc w:val="both"/>
        <w:rPr>
          <w:sz w:val="24"/>
          <w:szCs w:val="24"/>
        </w:rPr>
      </w:pPr>
      <w:r w:rsidRPr="00741E89">
        <w:rPr>
          <w:sz w:val="24"/>
          <w:szCs w:val="24"/>
        </w:rPr>
        <w:t xml:space="preserve">О внесении изменений в Устав </w:t>
      </w:r>
      <w:r w:rsidR="00886062" w:rsidRPr="00741E89">
        <w:rPr>
          <w:sz w:val="24"/>
          <w:szCs w:val="24"/>
        </w:rPr>
        <w:t>Тимирязевского</w:t>
      </w:r>
      <w:r w:rsidRPr="00741E89">
        <w:rPr>
          <w:sz w:val="24"/>
          <w:szCs w:val="24"/>
        </w:rPr>
        <w:t xml:space="preserve"> сельского поселения Новоусманского муниципального района Воронежской области</w:t>
      </w:r>
    </w:p>
    <w:p w:rsidR="003A0269" w:rsidRPr="00741E89" w:rsidRDefault="003A0269" w:rsidP="00E967FE">
      <w:pPr>
        <w:pStyle w:val="ConsPlusNormal"/>
        <w:ind w:firstLine="567"/>
        <w:jc w:val="both"/>
        <w:rPr>
          <w:sz w:val="24"/>
          <w:szCs w:val="24"/>
        </w:rPr>
      </w:pPr>
    </w:p>
    <w:p w:rsidR="003A0269" w:rsidRPr="00741E89" w:rsidRDefault="003A0269" w:rsidP="00E967FE">
      <w:pPr>
        <w:pStyle w:val="ConsPlusNormal"/>
        <w:ind w:firstLine="567"/>
        <w:jc w:val="both"/>
        <w:rPr>
          <w:sz w:val="24"/>
          <w:szCs w:val="24"/>
        </w:rPr>
      </w:pPr>
      <w:r w:rsidRPr="00741E89">
        <w:rPr>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с Федеральным законом от 21.07.2005 года №</w:t>
      </w:r>
      <w:r w:rsidR="003A5B88" w:rsidRPr="00741E89">
        <w:rPr>
          <w:sz w:val="24"/>
          <w:szCs w:val="24"/>
        </w:rPr>
        <w:t xml:space="preserve"> </w:t>
      </w:r>
      <w:r w:rsidRPr="00741E89">
        <w:rPr>
          <w:sz w:val="24"/>
          <w:szCs w:val="24"/>
        </w:rPr>
        <w:t xml:space="preserve">97-ФЗ «О государственной регистрации уставов муниципальных образований» и в целях приведения Устава </w:t>
      </w:r>
      <w:r w:rsidR="00886062" w:rsidRPr="00741E89">
        <w:rPr>
          <w:sz w:val="24"/>
          <w:szCs w:val="24"/>
        </w:rPr>
        <w:t>Тимирязевского</w:t>
      </w:r>
      <w:r w:rsidRPr="00741E89">
        <w:rPr>
          <w:sz w:val="24"/>
          <w:szCs w:val="24"/>
        </w:rPr>
        <w:t xml:space="preserve"> сельского поселения Новоусманского муниципального района Воронежской области в соответствии с действующим законодательством, Совет народных депутатов </w:t>
      </w:r>
      <w:r w:rsidR="00886062" w:rsidRPr="00741E89">
        <w:rPr>
          <w:sz w:val="24"/>
          <w:szCs w:val="24"/>
        </w:rPr>
        <w:t>Тимирязевского</w:t>
      </w:r>
      <w:r w:rsidRPr="00741E89">
        <w:rPr>
          <w:sz w:val="24"/>
          <w:szCs w:val="24"/>
        </w:rPr>
        <w:t xml:space="preserve"> сельского поселения</w:t>
      </w:r>
    </w:p>
    <w:p w:rsidR="003A0269" w:rsidRPr="00741E89" w:rsidRDefault="003A0269" w:rsidP="00E967FE">
      <w:pPr>
        <w:pStyle w:val="ConsPlusNormal"/>
        <w:ind w:firstLine="567"/>
        <w:jc w:val="both"/>
        <w:rPr>
          <w:sz w:val="24"/>
          <w:szCs w:val="24"/>
        </w:rPr>
      </w:pPr>
    </w:p>
    <w:p w:rsidR="003A0269" w:rsidRPr="00741E89" w:rsidRDefault="003A0269" w:rsidP="00E967FE">
      <w:pPr>
        <w:pStyle w:val="ConsPlusNormal"/>
        <w:ind w:firstLine="567"/>
        <w:jc w:val="center"/>
        <w:rPr>
          <w:sz w:val="24"/>
          <w:szCs w:val="24"/>
        </w:rPr>
      </w:pPr>
      <w:r w:rsidRPr="00741E89">
        <w:rPr>
          <w:sz w:val="24"/>
          <w:szCs w:val="24"/>
        </w:rPr>
        <w:t>Р ЕШ И Л:</w:t>
      </w:r>
    </w:p>
    <w:p w:rsidR="003A0269" w:rsidRPr="00741E89" w:rsidRDefault="003A0269" w:rsidP="00E967FE">
      <w:pPr>
        <w:pStyle w:val="ConsPlusNormal"/>
        <w:ind w:firstLine="567"/>
        <w:jc w:val="both"/>
        <w:rPr>
          <w:sz w:val="24"/>
          <w:szCs w:val="24"/>
        </w:rPr>
      </w:pPr>
    </w:p>
    <w:p w:rsidR="003A0269" w:rsidRPr="00741E89" w:rsidRDefault="003A0269" w:rsidP="00E967FE">
      <w:pPr>
        <w:pStyle w:val="ConsPlusNormal"/>
        <w:ind w:firstLine="567"/>
        <w:jc w:val="both"/>
        <w:rPr>
          <w:sz w:val="24"/>
          <w:szCs w:val="24"/>
        </w:rPr>
      </w:pPr>
      <w:r w:rsidRPr="00741E89">
        <w:rPr>
          <w:sz w:val="24"/>
          <w:szCs w:val="24"/>
        </w:rPr>
        <w:t xml:space="preserve">1. Внести в Устав </w:t>
      </w:r>
      <w:r w:rsidR="00886062" w:rsidRPr="00741E89">
        <w:rPr>
          <w:sz w:val="24"/>
          <w:szCs w:val="24"/>
        </w:rPr>
        <w:t>Тимирязевского</w:t>
      </w:r>
      <w:r w:rsidRPr="00741E89">
        <w:rPr>
          <w:sz w:val="24"/>
          <w:szCs w:val="24"/>
        </w:rPr>
        <w:t xml:space="preserve"> сельского поселения Новоусманского </w:t>
      </w:r>
      <w:r w:rsidR="0038113A" w:rsidRPr="00741E89">
        <w:rPr>
          <w:sz w:val="24"/>
          <w:szCs w:val="24"/>
        </w:rPr>
        <w:t xml:space="preserve">муниципального </w:t>
      </w:r>
      <w:r w:rsidRPr="00741E89">
        <w:rPr>
          <w:sz w:val="24"/>
          <w:szCs w:val="24"/>
        </w:rPr>
        <w:t xml:space="preserve">района Воронежской области следующие изменения: </w:t>
      </w:r>
    </w:p>
    <w:p w:rsidR="00886062" w:rsidRPr="00741E89" w:rsidRDefault="003A0269" w:rsidP="00E967FE">
      <w:pPr>
        <w:pStyle w:val="ConsPlusNormal"/>
        <w:ind w:firstLine="567"/>
        <w:jc w:val="both"/>
        <w:rPr>
          <w:sz w:val="24"/>
          <w:szCs w:val="24"/>
        </w:rPr>
      </w:pPr>
      <w:r w:rsidRPr="00741E89">
        <w:rPr>
          <w:sz w:val="24"/>
          <w:szCs w:val="24"/>
        </w:rPr>
        <w:t xml:space="preserve">1.1. </w:t>
      </w:r>
      <w:r w:rsidR="0038113A" w:rsidRPr="00741E89">
        <w:rPr>
          <w:sz w:val="24"/>
          <w:szCs w:val="24"/>
        </w:rPr>
        <w:t>Ч</w:t>
      </w:r>
      <w:r w:rsidR="00886062" w:rsidRPr="00741E89">
        <w:rPr>
          <w:sz w:val="24"/>
          <w:szCs w:val="24"/>
        </w:rPr>
        <w:t xml:space="preserve">асть 1 статьи 10 «Права органов местного самоуправления Тимирязевского сельского поселения на решение вопросов, не отнесённых к вопросам местного значения сельского поселения» </w:t>
      </w:r>
      <w:r w:rsidR="00514EB3" w:rsidRPr="00741E89">
        <w:rPr>
          <w:sz w:val="24"/>
          <w:szCs w:val="24"/>
        </w:rPr>
        <w:t>изложить в следующей редакции</w:t>
      </w:r>
      <w:r w:rsidR="00886062" w:rsidRPr="00741E89">
        <w:rPr>
          <w:sz w:val="24"/>
          <w:szCs w:val="24"/>
        </w:rPr>
        <w:t>:</w:t>
      </w:r>
    </w:p>
    <w:p w:rsidR="00514EB3" w:rsidRPr="00741E89" w:rsidRDefault="00E967FE" w:rsidP="00E967FE">
      <w:pPr>
        <w:pStyle w:val="ConsPlusNormal"/>
        <w:ind w:firstLine="567"/>
        <w:jc w:val="both"/>
        <w:rPr>
          <w:sz w:val="24"/>
          <w:szCs w:val="24"/>
        </w:rPr>
      </w:pPr>
      <w:bookmarkStart w:id="1" w:name="dst100013"/>
      <w:bookmarkEnd w:id="1"/>
      <w:r w:rsidRPr="00741E89">
        <w:rPr>
          <w:sz w:val="24"/>
          <w:szCs w:val="24"/>
        </w:rPr>
        <w:t>«</w:t>
      </w:r>
      <w:r w:rsidR="00514EB3" w:rsidRPr="00741E89">
        <w:rPr>
          <w:sz w:val="24"/>
          <w:szCs w:val="24"/>
        </w:rPr>
        <w:t>1. Органы местного самоуправления Тимирязевского сельского поселения имеют право на:</w:t>
      </w:r>
    </w:p>
    <w:p w:rsidR="00514EB3" w:rsidRPr="00741E89" w:rsidRDefault="00514EB3" w:rsidP="00E967FE">
      <w:pPr>
        <w:pStyle w:val="ConsPlusNormal"/>
        <w:ind w:firstLine="567"/>
        <w:jc w:val="both"/>
        <w:rPr>
          <w:sz w:val="24"/>
          <w:szCs w:val="24"/>
        </w:rPr>
      </w:pPr>
      <w:r w:rsidRPr="00741E89">
        <w:rPr>
          <w:sz w:val="24"/>
          <w:szCs w:val="24"/>
        </w:rPr>
        <w:t>1) создание музеев Тимирязевского сельского поселения;</w:t>
      </w:r>
    </w:p>
    <w:p w:rsidR="00514EB3" w:rsidRPr="00741E89" w:rsidRDefault="00514EB3" w:rsidP="00E967FE">
      <w:pPr>
        <w:pStyle w:val="ConsPlusNormal"/>
        <w:ind w:firstLine="567"/>
        <w:jc w:val="both"/>
        <w:rPr>
          <w:sz w:val="24"/>
          <w:szCs w:val="24"/>
        </w:rPr>
      </w:pPr>
      <w:r w:rsidRPr="00741E89">
        <w:rPr>
          <w:sz w:val="24"/>
          <w:szCs w:val="24"/>
        </w:rPr>
        <w:t>2) совершение нотариальных действий, предусмотренных законодательством, в случае отсутствия в Тимирязевском сельском поселении нотариуса;</w:t>
      </w:r>
    </w:p>
    <w:p w:rsidR="00514EB3" w:rsidRPr="00741E89" w:rsidRDefault="00514EB3" w:rsidP="00E967FE">
      <w:pPr>
        <w:pStyle w:val="ConsPlusNormal"/>
        <w:ind w:firstLine="567"/>
        <w:jc w:val="both"/>
        <w:rPr>
          <w:sz w:val="24"/>
          <w:szCs w:val="24"/>
        </w:rPr>
      </w:pPr>
      <w:r w:rsidRPr="00741E89">
        <w:rPr>
          <w:sz w:val="24"/>
          <w:szCs w:val="24"/>
        </w:rPr>
        <w:t>3) участие в осуществлении деятельности по опеке и попечительству;</w:t>
      </w:r>
    </w:p>
    <w:p w:rsidR="00514EB3" w:rsidRPr="00741E89" w:rsidRDefault="00514EB3" w:rsidP="00E967FE">
      <w:pPr>
        <w:pStyle w:val="ConsPlusNormal"/>
        <w:ind w:firstLine="567"/>
        <w:jc w:val="both"/>
        <w:rPr>
          <w:sz w:val="24"/>
          <w:szCs w:val="24"/>
        </w:rPr>
      </w:pPr>
      <w:r w:rsidRPr="00741E89">
        <w:rPr>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Тимирязевского сельского поселения;</w:t>
      </w:r>
    </w:p>
    <w:p w:rsidR="00514EB3" w:rsidRPr="00741E89" w:rsidRDefault="00514EB3" w:rsidP="00E967FE">
      <w:pPr>
        <w:pStyle w:val="ConsPlusNormal"/>
        <w:ind w:firstLine="567"/>
        <w:jc w:val="both"/>
        <w:rPr>
          <w:sz w:val="24"/>
          <w:szCs w:val="24"/>
        </w:rPr>
      </w:pPr>
      <w:r w:rsidRPr="00741E89">
        <w:rPr>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Тимирязевского сельского поселения;</w:t>
      </w:r>
    </w:p>
    <w:p w:rsidR="00514EB3" w:rsidRPr="00741E89" w:rsidRDefault="00514EB3" w:rsidP="00E967FE">
      <w:pPr>
        <w:pStyle w:val="ConsPlusNormal"/>
        <w:ind w:firstLine="567"/>
        <w:jc w:val="both"/>
        <w:rPr>
          <w:sz w:val="24"/>
          <w:szCs w:val="24"/>
        </w:rPr>
      </w:pPr>
      <w:r w:rsidRPr="00741E89">
        <w:rPr>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Тимирязевского сельского поселения;</w:t>
      </w:r>
    </w:p>
    <w:p w:rsidR="00514EB3" w:rsidRPr="00741E89" w:rsidRDefault="00514EB3" w:rsidP="00E967FE">
      <w:pPr>
        <w:pStyle w:val="ConsPlusNormal"/>
        <w:ind w:firstLine="567"/>
        <w:jc w:val="both"/>
        <w:rPr>
          <w:sz w:val="24"/>
          <w:szCs w:val="24"/>
        </w:rPr>
      </w:pPr>
      <w:r w:rsidRPr="00741E89">
        <w:rPr>
          <w:sz w:val="24"/>
          <w:szCs w:val="24"/>
        </w:rPr>
        <w:t>7) создание муниципальной пожарной охраны;</w:t>
      </w:r>
    </w:p>
    <w:p w:rsidR="00514EB3" w:rsidRPr="00741E89" w:rsidRDefault="00514EB3" w:rsidP="00E967FE">
      <w:pPr>
        <w:pStyle w:val="ConsPlusNormal"/>
        <w:ind w:firstLine="567"/>
        <w:jc w:val="both"/>
        <w:rPr>
          <w:sz w:val="24"/>
          <w:szCs w:val="24"/>
        </w:rPr>
      </w:pPr>
      <w:r w:rsidRPr="00741E89">
        <w:rPr>
          <w:sz w:val="24"/>
          <w:szCs w:val="24"/>
        </w:rPr>
        <w:t>8) создание условий для развития туризма;</w:t>
      </w:r>
    </w:p>
    <w:p w:rsidR="00514EB3" w:rsidRPr="00741E89" w:rsidRDefault="00514EB3" w:rsidP="00E967FE">
      <w:pPr>
        <w:pStyle w:val="ConsPlusNormal"/>
        <w:ind w:firstLine="567"/>
        <w:jc w:val="both"/>
        <w:rPr>
          <w:sz w:val="24"/>
          <w:szCs w:val="24"/>
        </w:rPr>
      </w:pPr>
      <w:r w:rsidRPr="00741E89">
        <w:rPr>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14EB3" w:rsidRPr="00741E89" w:rsidRDefault="00514EB3" w:rsidP="00E967FE">
      <w:pPr>
        <w:pStyle w:val="ConsPlusNormal"/>
        <w:ind w:firstLine="567"/>
        <w:jc w:val="both"/>
        <w:rPr>
          <w:sz w:val="24"/>
          <w:szCs w:val="24"/>
        </w:rPr>
      </w:pPr>
      <w:r w:rsidRPr="00741E89">
        <w:rPr>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741E89">
        <w:rPr>
          <w:sz w:val="24"/>
          <w:szCs w:val="24"/>
        </w:rPr>
        <w:lastRenderedPageBreak/>
        <w:t>Федеральным законом от 24 ноября 1995 года № 181-ФЗ "О социальной защите инвалидов в Российской Федерации»;</w:t>
      </w:r>
    </w:p>
    <w:p w:rsidR="00514EB3" w:rsidRPr="00741E89" w:rsidRDefault="00514EB3" w:rsidP="00E967FE">
      <w:pPr>
        <w:pStyle w:val="ConsPlusNormal"/>
        <w:ind w:firstLine="567"/>
        <w:jc w:val="both"/>
        <w:rPr>
          <w:sz w:val="24"/>
          <w:szCs w:val="24"/>
        </w:rPr>
      </w:pPr>
      <w:r w:rsidRPr="00741E89">
        <w:rPr>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14EB3" w:rsidRPr="00741E89" w:rsidRDefault="00514EB3" w:rsidP="00E967FE">
      <w:pPr>
        <w:pStyle w:val="ConsPlusNormal"/>
        <w:ind w:firstLine="567"/>
        <w:jc w:val="both"/>
        <w:rPr>
          <w:sz w:val="24"/>
          <w:szCs w:val="24"/>
        </w:rPr>
      </w:pPr>
      <w:r w:rsidRPr="00741E89">
        <w:rPr>
          <w:sz w:val="24"/>
          <w:szCs w:val="24"/>
        </w:rPr>
        <w:t>12) осуществление деятельности по обращению с животными без владельцев, обитающими на территории поселения;</w:t>
      </w:r>
    </w:p>
    <w:p w:rsidR="00514EB3" w:rsidRPr="00741E89" w:rsidRDefault="00514EB3" w:rsidP="00E967FE">
      <w:pPr>
        <w:pStyle w:val="ConsPlusNormal"/>
        <w:ind w:firstLine="567"/>
        <w:jc w:val="both"/>
        <w:rPr>
          <w:sz w:val="24"/>
          <w:szCs w:val="24"/>
        </w:rPr>
      </w:pPr>
      <w:r w:rsidRPr="00741E89">
        <w:rPr>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14EB3" w:rsidRPr="00741E89" w:rsidRDefault="00514EB3" w:rsidP="00E967FE">
      <w:pPr>
        <w:pStyle w:val="ConsPlusNormal"/>
        <w:ind w:firstLine="567"/>
        <w:jc w:val="both"/>
        <w:rPr>
          <w:sz w:val="24"/>
          <w:szCs w:val="24"/>
        </w:rPr>
      </w:pPr>
      <w:r w:rsidRPr="00741E89">
        <w:rPr>
          <w:sz w:val="24"/>
          <w:szCs w:val="24"/>
        </w:rPr>
        <w:t xml:space="preserve">14) оказание </w:t>
      </w:r>
      <w:r w:rsidR="00D35F06" w:rsidRPr="00741E89">
        <w:rPr>
          <w:sz w:val="24"/>
          <w:szCs w:val="24"/>
        </w:rPr>
        <w:t xml:space="preserve">содействия  развитию физической культуры и </w:t>
      </w:r>
      <w:r w:rsidRPr="00741E89">
        <w:rPr>
          <w:sz w:val="24"/>
          <w:szCs w:val="24"/>
        </w:rPr>
        <w:t>спорта инвалидов, лиц с ограниченными возможностями здоровья,</w:t>
      </w:r>
      <w:r w:rsidR="00D35F06" w:rsidRPr="00741E89">
        <w:rPr>
          <w:sz w:val="24"/>
          <w:szCs w:val="24"/>
        </w:rPr>
        <w:t xml:space="preserve"> адаптивной</w:t>
      </w:r>
      <w:r w:rsidRPr="00741E89">
        <w:rPr>
          <w:sz w:val="24"/>
          <w:szCs w:val="24"/>
        </w:rPr>
        <w:t xml:space="preserve"> физической культуры и адаптивного спорта.</w:t>
      </w:r>
    </w:p>
    <w:p w:rsidR="00514EB3" w:rsidRPr="00741E89" w:rsidRDefault="00514EB3" w:rsidP="00E967FE">
      <w:pPr>
        <w:pStyle w:val="ConsPlusNormal"/>
        <w:ind w:firstLine="567"/>
        <w:jc w:val="both"/>
        <w:rPr>
          <w:sz w:val="24"/>
          <w:szCs w:val="24"/>
        </w:rPr>
      </w:pPr>
      <w:r w:rsidRPr="00741E89">
        <w:rPr>
          <w:sz w:val="24"/>
          <w:szCs w:val="24"/>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D35F06" w:rsidRPr="00741E89" w:rsidRDefault="00514EB3" w:rsidP="003E5A65">
      <w:pPr>
        <w:pStyle w:val="ConsPlusNormal"/>
        <w:ind w:firstLine="567"/>
        <w:jc w:val="both"/>
        <w:rPr>
          <w:sz w:val="24"/>
          <w:szCs w:val="24"/>
        </w:rPr>
      </w:pPr>
      <w:r w:rsidRPr="00741E89">
        <w:rPr>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63E7A" w:rsidRPr="00741E89" w:rsidRDefault="00886062" w:rsidP="00E967FE">
      <w:pPr>
        <w:pStyle w:val="ConsPlusNormal"/>
        <w:ind w:firstLine="567"/>
        <w:jc w:val="both"/>
        <w:rPr>
          <w:sz w:val="24"/>
          <w:szCs w:val="24"/>
        </w:rPr>
      </w:pPr>
      <w:r w:rsidRPr="00741E89">
        <w:rPr>
          <w:sz w:val="24"/>
          <w:szCs w:val="24"/>
        </w:rPr>
        <w:t xml:space="preserve">1.2. </w:t>
      </w:r>
      <w:r w:rsidR="0038113A" w:rsidRPr="00741E89">
        <w:rPr>
          <w:sz w:val="24"/>
          <w:szCs w:val="24"/>
        </w:rPr>
        <w:t>Ч</w:t>
      </w:r>
      <w:r w:rsidR="00863E7A" w:rsidRPr="00741E89">
        <w:rPr>
          <w:sz w:val="24"/>
          <w:szCs w:val="24"/>
        </w:rPr>
        <w:t xml:space="preserve">асть 4 статьи 32 «Депутат Совета народных депутатов </w:t>
      </w:r>
      <w:r w:rsidRPr="00741E89">
        <w:rPr>
          <w:sz w:val="24"/>
          <w:szCs w:val="24"/>
        </w:rPr>
        <w:t>Тимирязевского</w:t>
      </w:r>
      <w:r w:rsidR="00863E7A" w:rsidRPr="00741E89">
        <w:rPr>
          <w:sz w:val="24"/>
          <w:szCs w:val="24"/>
        </w:rPr>
        <w:t xml:space="preserve"> сельского поселения» изложить в следующей редакц</w:t>
      </w:r>
      <w:r w:rsidR="00685D31" w:rsidRPr="00741E89">
        <w:rPr>
          <w:sz w:val="24"/>
          <w:szCs w:val="24"/>
        </w:rPr>
        <w:t>и</w:t>
      </w:r>
      <w:r w:rsidR="00863E7A" w:rsidRPr="00741E89">
        <w:rPr>
          <w:sz w:val="24"/>
          <w:szCs w:val="24"/>
        </w:rPr>
        <w:t>и:</w:t>
      </w:r>
    </w:p>
    <w:p w:rsidR="00863E7A" w:rsidRPr="00741E89" w:rsidRDefault="00685D31" w:rsidP="00E967FE">
      <w:pPr>
        <w:pStyle w:val="ConsPlusNormal"/>
        <w:ind w:firstLine="567"/>
        <w:jc w:val="both"/>
        <w:rPr>
          <w:sz w:val="24"/>
          <w:szCs w:val="24"/>
        </w:rPr>
      </w:pPr>
      <w:r w:rsidRPr="00741E89">
        <w:rPr>
          <w:sz w:val="24"/>
          <w:szCs w:val="24"/>
        </w:rPr>
        <w:t>«</w:t>
      </w:r>
      <w:r w:rsidR="00863E7A" w:rsidRPr="00741E89">
        <w:rPr>
          <w:sz w:val="24"/>
          <w:szCs w:val="24"/>
        </w:rPr>
        <w:t>4. В соответствии с решением Совета народных депутатов </w:t>
      </w:r>
      <w:r w:rsidR="00886062" w:rsidRPr="00741E89">
        <w:rPr>
          <w:sz w:val="24"/>
          <w:szCs w:val="24"/>
        </w:rPr>
        <w:t>Тимирязевского</w:t>
      </w:r>
      <w:r w:rsidR="00863E7A" w:rsidRPr="00741E89">
        <w:rPr>
          <w:sz w:val="24"/>
          <w:szCs w:val="24"/>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w:t>
      </w:r>
      <w:r w:rsidR="00663574" w:rsidRPr="00741E89">
        <w:rPr>
          <w:sz w:val="24"/>
          <w:szCs w:val="24"/>
        </w:rPr>
        <w:t>Тимирязевского сельского</w:t>
      </w:r>
      <w:r w:rsidR="00863E7A" w:rsidRPr="00741E89">
        <w:rPr>
          <w:sz w:val="24"/>
          <w:szCs w:val="24"/>
        </w:rPr>
        <w:t xml:space="preserve"> поселения. </w:t>
      </w:r>
    </w:p>
    <w:p w:rsidR="00D35F06" w:rsidRPr="00741E89" w:rsidRDefault="00863E7A" w:rsidP="003E5A65">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 xml:space="preserve">Депутату </w:t>
      </w:r>
      <w:r w:rsidR="00514EB3" w:rsidRPr="00741E89">
        <w:rPr>
          <w:rFonts w:ascii="Times New Roman" w:hAnsi="Times New Roman" w:cs="Times New Roman"/>
          <w:sz w:val="24"/>
          <w:szCs w:val="24"/>
          <w:shd w:val="clear" w:color="auto" w:fill="FFFFFF"/>
        </w:rPr>
        <w:t xml:space="preserve">Совета народных депутатов Тимирязевского сельского поселения </w:t>
      </w:r>
      <w:r w:rsidRPr="00741E89">
        <w:rPr>
          <w:rFonts w:ascii="Times New Roman" w:hAnsi="Times New Roman" w:cs="Times New Roman"/>
          <w:sz w:val="24"/>
          <w:szCs w:val="24"/>
          <w:shd w:val="clear" w:color="auto" w:fill="FFFFFF"/>
        </w:rPr>
        <w:t xml:space="preserve">для осуществления своих полномочий на непостоянной основе гарантируется сохранение места работы (должности) на период, </w:t>
      </w:r>
      <w:r w:rsidR="00953D74" w:rsidRPr="00741E89">
        <w:rPr>
          <w:rFonts w:ascii="Times New Roman" w:hAnsi="Times New Roman" w:cs="Times New Roman"/>
          <w:sz w:val="24"/>
          <w:szCs w:val="24"/>
          <w:shd w:val="clear" w:color="auto" w:fill="FFFFFF"/>
        </w:rPr>
        <w:t xml:space="preserve">продолжительность которого составляет два рабочих дня </w:t>
      </w:r>
      <w:r w:rsidRPr="00741E89">
        <w:rPr>
          <w:rFonts w:ascii="Times New Roman" w:hAnsi="Times New Roman" w:cs="Times New Roman"/>
          <w:sz w:val="24"/>
          <w:szCs w:val="24"/>
          <w:shd w:val="clear" w:color="auto" w:fill="FFFFFF"/>
        </w:rPr>
        <w:t>в месяц.".</w:t>
      </w:r>
    </w:p>
    <w:p w:rsidR="00E967FE" w:rsidRPr="00741E89" w:rsidRDefault="00E967FE" w:rsidP="00E967FE">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 xml:space="preserve">1.3. Часть 2 статьи 33 «Статус депутата, члена выборного органа местного самоуправления, главы Тимирязевского сельского поселения» изложить в следующей редакции: </w:t>
      </w:r>
    </w:p>
    <w:p w:rsidR="00E967FE" w:rsidRPr="00741E89" w:rsidRDefault="00E967FE" w:rsidP="00E967FE">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«2. Осуществляющие свои полномочия на постоянной основе депутат, член выборного органа местного самоуправления, глава Тимирязевского сельского поселения  не вправе:</w:t>
      </w:r>
    </w:p>
    <w:p w:rsidR="00E967FE" w:rsidRPr="00741E89" w:rsidRDefault="00E967FE" w:rsidP="00E967FE">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1) заниматься предпринимательской деятельностью лично или через доверенных лиц;</w:t>
      </w:r>
    </w:p>
    <w:p w:rsidR="00E967FE" w:rsidRPr="00741E89" w:rsidRDefault="00E967FE" w:rsidP="00E967FE">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2) участвовать в управлении коммерческой или некоммерческой организацией, за исключением следующих случаев:</w:t>
      </w:r>
    </w:p>
    <w:p w:rsidR="00E967FE" w:rsidRPr="00741E89" w:rsidRDefault="00E967FE" w:rsidP="00E967FE">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Тимирязевского сельского поселения,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E967FE" w:rsidRPr="00741E89" w:rsidRDefault="00E967FE" w:rsidP="00E967FE">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Тимирязевского сельского поселения,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Воронежской области в порядке, установленном законом Воронежской области;</w:t>
      </w:r>
    </w:p>
    <w:p w:rsidR="00E967FE" w:rsidRPr="00741E89" w:rsidRDefault="00E967FE" w:rsidP="00E967FE">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lastRenderedPageBreak/>
        <w:t>в) представление на безвозмездной основе интересов Тимирязевского сельского поселения в совете муниципальных образований Воронежской области, иных объединениях муниципальных образований, а также в их органах управления;</w:t>
      </w:r>
    </w:p>
    <w:p w:rsidR="00E967FE" w:rsidRPr="00741E89" w:rsidRDefault="00E967FE" w:rsidP="00E967FE">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г) представление на безвозмездной основе интересов Тимирязевского сельского поселения в органах управления и ревизионной комиссии организации, учредителем (акционером, участником) которой является Тимирязевское сельское поселение, в соответствии с муниципальными правовыми актами, определяющими порядок осуществления от имени Тимирязевского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E967FE" w:rsidRPr="00741E89" w:rsidRDefault="00E967FE" w:rsidP="00E967FE">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д) иные случаи, предусмотренные федеральными законами;</w:t>
      </w:r>
    </w:p>
    <w:p w:rsidR="00E967FE" w:rsidRPr="00741E89" w:rsidRDefault="00E967FE" w:rsidP="00E967FE">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35F06" w:rsidRPr="00741E89" w:rsidRDefault="00E967FE" w:rsidP="003E5A65">
      <w:pPr>
        <w:spacing w:after="0" w:line="240" w:lineRule="auto"/>
        <w:ind w:firstLine="567"/>
        <w:jc w:val="both"/>
        <w:rPr>
          <w:rFonts w:ascii="Times New Roman" w:hAnsi="Times New Roman" w:cs="Times New Roman"/>
          <w:sz w:val="24"/>
          <w:szCs w:val="24"/>
          <w:shd w:val="clear" w:color="auto" w:fill="FFFFFF"/>
        </w:rPr>
      </w:pPr>
      <w:r w:rsidRPr="00741E89">
        <w:rPr>
          <w:rFonts w:ascii="Times New Roman" w:hAnsi="Times New Roman" w:cs="Times New Roman"/>
          <w:sz w:val="24"/>
          <w:szCs w:val="24"/>
          <w:shd w:val="clear" w:color="auto" w:fill="FFFFFF"/>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86062" w:rsidRPr="00741E89" w:rsidRDefault="00886062" w:rsidP="00E967FE">
      <w:pPr>
        <w:snapToGrid w:val="0"/>
        <w:spacing w:after="0" w:line="240" w:lineRule="auto"/>
        <w:ind w:firstLine="567"/>
        <w:jc w:val="both"/>
        <w:rPr>
          <w:rFonts w:ascii="Times New Roman" w:hAnsi="Times New Roman" w:cs="Times New Roman"/>
          <w:bCs/>
          <w:sz w:val="24"/>
          <w:szCs w:val="24"/>
        </w:rPr>
      </w:pPr>
      <w:r w:rsidRPr="00741E89">
        <w:rPr>
          <w:rFonts w:ascii="Times New Roman" w:eastAsia="Times New Roman" w:hAnsi="Times New Roman" w:cs="Times New Roman"/>
          <w:sz w:val="24"/>
          <w:szCs w:val="24"/>
          <w:lang w:eastAsia="ru-RU"/>
        </w:rPr>
        <w:t>1.</w:t>
      </w:r>
      <w:r w:rsidR="00E967FE" w:rsidRPr="00741E89">
        <w:rPr>
          <w:rFonts w:ascii="Times New Roman" w:eastAsia="Times New Roman" w:hAnsi="Times New Roman" w:cs="Times New Roman"/>
          <w:sz w:val="24"/>
          <w:szCs w:val="24"/>
          <w:lang w:eastAsia="ru-RU"/>
        </w:rPr>
        <w:t>4</w:t>
      </w:r>
      <w:r w:rsidRPr="00741E89">
        <w:rPr>
          <w:rFonts w:ascii="Times New Roman" w:eastAsia="Times New Roman" w:hAnsi="Times New Roman" w:cs="Times New Roman"/>
          <w:sz w:val="24"/>
          <w:szCs w:val="24"/>
          <w:lang w:eastAsia="ru-RU"/>
        </w:rPr>
        <w:t xml:space="preserve">. </w:t>
      </w:r>
      <w:r w:rsidRPr="00741E89">
        <w:rPr>
          <w:rFonts w:ascii="Times New Roman" w:eastAsia="Times New Roman" w:hAnsi="Times New Roman" w:cs="Times New Roman"/>
          <w:sz w:val="24"/>
          <w:szCs w:val="24"/>
        </w:rPr>
        <w:t>Статью 55</w:t>
      </w:r>
      <w:r w:rsidRPr="00741E89">
        <w:rPr>
          <w:rFonts w:ascii="Times New Roman" w:hAnsi="Times New Roman" w:cs="Times New Roman"/>
          <w:sz w:val="24"/>
          <w:szCs w:val="24"/>
        </w:rPr>
        <w:t xml:space="preserve"> «</w:t>
      </w:r>
      <w:r w:rsidRPr="00741E89">
        <w:rPr>
          <w:rFonts w:ascii="Times New Roman" w:hAnsi="Times New Roman" w:cs="Times New Roman"/>
          <w:bCs/>
          <w:sz w:val="24"/>
          <w:szCs w:val="24"/>
        </w:rPr>
        <w:t>Муниципальный долг» изложить в следующей редакции:</w:t>
      </w:r>
    </w:p>
    <w:p w:rsidR="00886062" w:rsidRPr="00741E89" w:rsidRDefault="00886062" w:rsidP="00E967FE">
      <w:pPr>
        <w:snapToGrid w:val="0"/>
        <w:spacing w:after="0" w:line="240" w:lineRule="auto"/>
        <w:ind w:firstLine="567"/>
        <w:jc w:val="both"/>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«Статья 55. Муниципальный долг.</w:t>
      </w:r>
    </w:p>
    <w:p w:rsidR="00E967FE" w:rsidRPr="00741E89" w:rsidRDefault="00E967FE" w:rsidP="00E967FE">
      <w:pPr>
        <w:shd w:val="clear" w:color="auto" w:fill="FFFFFF"/>
        <w:spacing w:after="0" w:line="240" w:lineRule="auto"/>
        <w:ind w:firstLine="567"/>
        <w:jc w:val="both"/>
        <w:rPr>
          <w:rStyle w:val="blk"/>
          <w:rFonts w:ascii="Times New Roman" w:hAnsi="Times New Roman" w:cs="Times New Roman"/>
          <w:sz w:val="24"/>
          <w:szCs w:val="24"/>
        </w:rPr>
      </w:pPr>
      <w:bookmarkStart w:id="2" w:name="dst5114"/>
      <w:bookmarkEnd w:id="2"/>
      <w:r w:rsidRPr="00741E89">
        <w:rPr>
          <w:rStyle w:val="blk"/>
          <w:rFonts w:ascii="Times New Roman" w:hAnsi="Times New Roman" w:cs="Times New Roman"/>
          <w:sz w:val="24"/>
          <w:szCs w:val="24"/>
        </w:rPr>
        <w:t>1. Структура муниципального долга представляет собой группировку муниципальных долговых обязательств по установленным статьей 100 Бюджетного Кодекса Российской Федерации видам долговых обязательств.</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r w:rsidRPr="00741E89">
        <w:rPr>
          <w:rStyle w:val="blk"/>
          <w:rFonts w:ascii="Times New Roman" w:hAnsi="Times New Roman" w:cs="Times New Roman"/>
          <w:sz w:val="24"/>
          <w:szCs w:val="24"/>
        </w:rPr>
        <w:t xml:space="preserve">2. Долговые обязательства </w:t>
      </w:r>
      <w:r w:rsidRPr="00741E89">
        <w:rPr>
          <w:rFonts w:ascii="Times New Roman" w:hAnsi="Times New Roman" w:cs="Times New Roman"/>
          <w:sz w:val="24"/>
          <w:szCs w:val="24"/>
        </w:rPr>
        <w:t>Тимирязевского сельского поселения</w:t>
      </w:r>
      <w:r w:rsidRPr="00741E89">
        <w:rPr>
          <w:rStyle w:val="blk"/>
          <w:rFonts w:ascii="Times New Roman" w:hAnsi="Times New Roman" w:cs="Times New Roman"/>
          <w:sz w:val="24"/>
          <w:szCs w:val="24"/>
        </w:rPr>
        <w:t xml:space="preserve"> могут существовать в виде обязательств по:</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3" w:name="dst5115"/>
      <w:bookmarkEnd w:id="3"/>
      <w:r w:rsidRPr="00741E89">
        <w:rPr>
          <w:rStyle w:val="blk"/>
          <w:rFonts w:ascii="Times New Roman" w:hAnsi="Times New Roman" w:cs="Times New Roman"/>
          <w:sz w:val="24"/>
          <w:szCs w:val="24"/>
        </w:rPr>
        <w:t xml:space="preserve">1) ценным бумагам </w:t>
      </w:r>
      <w:r w:rsidRPr="00741E89">
        <w:rPr>
          <w:rFonts w:ascii="Times New Roman" w:hAnsi="Times New Roman" w:cs="Times New Roman"/>
          <w:sz w:val="24"/>
          <w:szCs w:val="24"/>
        </w:rPr>
        <w:t>Тимирязевского сельского поселения</w:t>
      </w:r>
      <w:r w:rsidRPr="00741E89">
        <w:rPr>
          <w:rStyle w:val="blk"/>
          <w:rFonts w:ascii="Times New Roman" w:hAnsi="Times New Roman" w:cs="Times New Roman"/>
          <w:sz w:val="24"/>
          <w:szCs w:val="24"/>
        </w:rPr>
        <w:t xml:space="preserve"> (муниципальным ценным бумагам);</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4" w:name="dst5116"/>
      <w:bookmarkEnd w:id="4"/>
      <w:r w:rsidRPr="00741E89">
        <w:rPr>
          <w:rStyle w:val="blk"/>
          <w:rFonts w:ascii="Times New Roman" w:hAnsi="Times New Roman" w:cs="Times New Roman"/>
          <w:sz w:val="24"/>
          <w:szCs w:val="24"/>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5" w:name="dst5117"/>
      <w:bookmarkEnd w:id="5"/>
      <w:r w:rsidRPr="00741E89">
        <w:rPr>
          <w:rStyle w:val="blk"/>
          <w:rFonts w:ascii="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6" w:name="dst5118"/>
      <w:bookmarkEnd w:id="6"/>
      <w:r w:rsidRPr="00741E89">
        <w:rPr>
          <w:rStyle w:val="blk"/>
          <w:rFonts w:ascii="Times New Roman" w:hAnsi="Times New Roman" w:cs="Times New Roman"/>
          <w:sz w:val="24"/>
          <w:szCs w:val="24"/>
        </w:rPr>
        <w:t xml:space="preserve">4) кредитам, привлеченным </w:t>
      </w:r>
      <w:r w:rsidRPr="00741E89">
        <w:rPr>
          <w:rFonts w:ascii="Times New Roman" w:hAnsi="Times New Roman" w:cs="Times New Roman"/>
          <w:sz w:val="24"/>
          <w:szCs w:val="24"/>
        </w:rPr>
        <w:t>Тимирязевским сельским поселением</w:t>
      </w:r>
      <w:r w:rsidRPr="00741E89">
        <w:rPr>
          <w:rStyle w:val="blk"/>
          <w:rFonts w:ascii="Times New Roman" w:hAnsi="Times New Roman" w:cs="Times New Roman"/>
          <w:sz w:val="24"/>
          <w:szCs w:val="24"/>
        </w:rPr>
        <w:t xml:space="preserve"> от кредитных организаций в валюте Российской Федерации;</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7" w:name="dst5119"/>
      <w:bookmarkEnd w:id="7"/>
      <w:r w:rsidRPr="00741E89">
        <w:rPr>
          <w:rStyle w:val="blk"/>
          <w:rFonts w:ascii="Times New Roman" w:hAnsi="Times New Roman" w:cs="Times New Roman"/>
          <w:sz w:val="24"/>
          <w:szCs w:val="24"/>
        </w:rPr>
        <w:t xml:space="preserve">5) гарантиям </w:t>
      </w:r>
      <w:r w:rsidRPr="00741E89">
        <w:rPr>
          <w:rFonts w:ascii="Times New Roman" w:hAnsi="Times New Roman" w:cs="Times New Roman"/>
          <w:sz w:val="24"/>
          <w:szCs w:val="24"/>
        </w:rPr>
        <w:t>Тимирязевского сельского поселения</w:t>
      </w:r>
      <w:r w:rsidRPr="00741E89">
        <w:rPr>
          <w:rStyle w:val="blk"/>
          <w:rFonts w:ascii="Times New Roman" w:hAnsi="Times New Roman" w:cs="Times New Roman"/>
          <w:sz w:val="24"/>
          <w:szCs w:val="24"/>
        </w:rPr>
        <w:t xml:space="preserve"> (муниципальным гарантиям), выраженным в валюте Российской Федерации;</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8" w:name="dst5120"/>
      <w:bookmarkEnd w:id="8"/>
      <w:r w:rsidRPr="00741E89">
        <w:rPr>
          <w:rStyle w:val="blk"/>
          <w:rFonts w:ascii="Times New Roman" w:hAnsi="Times New Roman" w:cs="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886062" w:rsidRPr="00741E89" w:rsidRDefault="00886062" w:rsidP="00E967FE">
      <w:pPr>
        <w:shd w:val="clear" w:color="auto" w:fill="FFFFFF"/>
        <w:spacing w:after="0" w:line="240" w:lineRule="auto"/>
        <w:ind w:firstLine="567"/>
        <w:jc w:val="both"/>
        <w:rPr>
          <w:rStyle w:val="blk"/>
          <w:rFonts w:ascii="Times New Roman" w:hAnsi="Times New Roman" w:cs="Times New Roman"/>
          <w:sz w:val="24"/>
          <w:szCs w:val="24"/>
        </w:rPr>
      </w:pPr>
      <w:bookmarkStart w:id="9" w:name="dst5121"/>
      <w:bookmarkEnd w:id="9"/>
      <w:r w:rsidRPr="00741E89">
        <w:rPr>
          <w:rStyle w:val="blk"/>
          <w:rFonts w:ascii="Times New Roman" w:hAnsi="Times New Roman" w:cs="Times New Roman"/>
          <w:sz w:val="24"/>
          <w:szCs w:val="24"/>
        </w:rPr>
        <w:t xml:space="preserve">7) иным долговым обязательствам, возникшим до введения в действие </w:t>
      </w:r>
      <w:r w:rsidR="00E967FE" w:rsidRPr="00741E89">
        <w:rPr>
          <w:rStyle w:val="blk"/>
          <w:rFonts w:ascii="Times New Roman" w:hAnsi="Times New Roman" w:cs="Times New Roman"/>
          <w:sz w:val="24"/>
          <w:szCs w:val="24"/>
        </w:rPr>
        <w:t>Бюджетного кодекса Российской Федерации</w:t>
      </w:r>
      <w:r w:rsidRPr="00741E89">
        <w:rPr>
          <w:rStyle w:val="blk"/>
          <w:rFonts w:ascii="Times New Roman" w:hAnsi="Times New Roman" w:cs="Times New Roman"/>
          <w:sz w:val="24"/>
          <w:szCs w:val="24"/>
        </w:rPr>
        <w:t xml:space="preserve"> и отнесенным на муниципальный долг.</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10" w:name="dst1715"/>
      <w:bookmarkEnd w:id="10"/>
      <w:r w:rsidRPr="00741E89">
        <w:rPr>
          <w:rStyle w:val="blk"/>
          <w:rFonts w:ascii="Times New Roman" w:hAnsi="Times New Roman" w:cs="Times New Roman"/>
          <w:sz w:val="24"/>
          <w:szCs w:val="24"/>
        </w:rPr>
        <w:t>3. В объем муниципального долга включаются:</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11" w:name="dst1716"/>
      <w:bookmarkEnd w:id="11"/>
      <w:r w:rsidRPr="00741E89">
        <w:rPr>
          <w:rStyle w:val="blk"/>
          <w:rFonts w:ascii="Times New Roman" w:hAnsi="Times New Roman" w:cs="Times New Roman"/>
          <w:sz w:val="24"/>
          <w:szCs w:val="24"/>
        </w:rPr>
        <w:t>1) номинальная сумма долга по муниципальным ценным бумагам;</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12" w:name="dst5122"/>
      <w:bookmarkEnd w:id="12"/>
      <w:r w:rsidRPr="00741E89">
        <w:rPr>
          <w:rStyle w:val="blk"/>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13" w:name="dst5123"/>
      <w:bookmarkEnd w:id="13"/>
      <w:r w:rsidRPr="00741E89">
        <w:rPr>
          <w:rStyle w:val="blk"/>
          <w:rFonts w:ascii="Times New Roman" w:hAnsi="Times New Roman" w:cs="Times New Roman"/>
          <w:sz w:val="24"/>
          <w:szCs w:val="24"/>
        </w:rPr>
        <w:t xml:space="preserve">3) объем основного долга по кредитам, привлеченным </w:t>
      </w:r>
      <w:r w:rsidR="00E967FE" w:rsidRPr="00741E89">
        <w:rPr>
          <w:rStyle w:val="blk"/>
          <w:rFonts w:ascii="Times New Roman" w:hAnsi="Times New Roman" w:cs="Times New Roman"/>
          <w:sz w:val="24"/>
          <w:szCs w:val="24"/>
        </w:rPr>
        <w:t>Тимирязевским сельским поселением</w:t>
      </w:r>
      <w:r w:rsidRPr="00741E89">
        <w:rPr>
          <w:rStyle w:val="blk"/>
          <w:rFonts w:ascii="Times New Roman" w:hAnsi="Times New Roman" w:cs="Times New Roman"/>
          <w:sz w:val="24"/>
          <w:szCs w:val="24"/>
        </w:rPr>
        <w:t xml:space="preserve"> от кредитных организаций;</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14" w:name="dst1719"/>
      <w:bookmarkEnd w:id="14"/>
      <w:r w:rsidRPr="00741E89">
        <w:rPr>
          <w:rStyle w:val="blk"/>
          <w:rFonts w:ascii="Times New Roman" w:hAnsi="Times New Roman" w:cs="Times New Roman"/>
          <w:sz w:val="24"/>
          <w:szCs w:val="24"/>
        </w:rPr>
        <w:t>4) объем обязательств по муниципальным гарантиям;</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15" w:name="dst5124"/>
      <w:bookmarkEnd w:id="15"/>
      <w:r w:rsidRPr="00741E89">
        <w:rPr>
          <w:rStyle w:val="blk"/>
          <w:rFonts w:ascii="Times New Roman" w:hAnsi="Times New Roman" w:cs="Times New Roman"/>
          <w:sz w:val="24"/>
          <w:szCs w:val="24"/>
        </w:rPr>
        <w:t xml:space="preserve">5) объем иных непогашенных долговых обязательств </w:t>
      </w:r>
      <w:r w:rsidR="003A5B88" w:rsidRPr="00741E89">
        <w:rPr>
          <w:rFonts w:ascii="Times New Roman" w:hAnsi="Times New Roman" w:cs="Times New Roman"/>
          <w:sz w:val="24"/>
          <w:szCs w:val="24"/>
        </w:rPr>
        <w:t>Тимирязевского сельского поселения</w:t>
      </w:r>
      <w:r w:rsidRPr="00741E89">
        <w:rPr>
          <w:rStyle w:val="blk"/>
          <w:rFonts w:ascii="Times New Roman" w:hAnsi="Times New Roman" w:cs="Times New Roman"/>
          <w:sz w:val="24"/>
          <w:szCs w:val="24"/>
        </w:rPr>
        <w:t>.</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16" w:name="dst5125"/>
      <w:bookmarkEnd w:id="16"/>
      <w:r w:rsidRPr="00741E89">
        <w:rPr>
          <w:rStyle w:val="blk"/>
          <w:rFonts w:ascii="Times New Roman" w:hAnsi="Times New Roman" w:cs="Times New Roman"/>
          <w:sz w:val="24"/>
          <w:szCs w:val="24"/>
        </w:rPr>
        <w:lastRenderedPageBreak/>
        <w:t>3.1. В объем муниципального внутреннего долга включаются:</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17" w:name="dst5126"/>
      <w:bookmarkEnd w:id="17"/>
      <w:r w:rsidRPr="00741E89">
        <w:rPr>
          <w:rStyle w:val="blk"/>
          <w:rFonts w:ascii="Times New Roman" w:hAnsi="Times New Roman" w:cs="Times New Roman"/>
          <w:sz w:val="24"/>
          <w:szCs w:val="24"/>
        </w:rPr>
        <w:t>1) номинальная сумма долга по муниципальным ценным бумагам, обязательства по которым выражены в валюте Российской Федерации;</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18" w:name="dst5127"/>
      <w:bookmarkEnd w:id="18"/>
      <w:r w:rsidRPr="00741E89">
        <w:rPr>
          <w:rStyle w:val="blk"/>
          <w:rFonts w:ascii="Times New Roman" w:hAnsi="Times New Roman" w:cs="Times New Roman"/>
          <w:sz w:val="24"/>
          <w:szCs w:val="24"/>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19" w:name="dst5128"/>
      <w:bookmarkEnd w:id="19"/>
      <w:r w:rsidRPr="00741E89">
        <w:rPr>
          <w:rStyle w:val="blk"/>
          <w:rFonts w:ascii="Times New Roman" w:hAnsi="Times New Roman" w:cs="Times New Roman"/>
          <w:sz w:val="24"/>
          <w:szCs w:val="24"/>
        </w:rPr>
        <w:t xml:space="preserve">3) объем основного долга по кредитам, привлеченным </w:t>
      </w:r>
      <w:r w:rsidR="003A5B88" w:rsidRPr="00741E89">
        <w:rPr>
          <w:rStyle w:val="blk"/>
          <w:rFonts w:ascii="Times New Roman" w:hAnsi="Times New Roman" w:cs="Times New Roman"/>
          <w:sz w:val="24"/>
          <w:szCs w:val="24"/>
        </w:rPr>
        <w:t xml:space="preserve">Тимирязевским сельским поселением </w:t>
      </w:r>
      <w:r w:rsidRPr="00741E89">
        <w:rPr>
          <w:rStyle w:val="blk"/>
          <w:rFonts w:ascii="Times New Roman" w:hAnsi="Times New Roman" w:cs="Times New Roman"/>
          <w:sz w:val="24"/>
          <w:szCs w:val="24"/>
        </w:rPr>
        <w:t>от кредитных организаций, обязательства по которым выражены в валюте Российской Федерации;</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20" w:name="dst5129"/>
      <w:bookmarkEnd w:id="20"/>
      <w:r w:rsidRPr="00741E89">
        <w:rPr>
          <w:rStyle w:val="blk"/>
          <w:rFonts w:ascii="Times New Roman" w:hAnsi="Times New Roman" w:cs="Times New Roman"/>
          <w:sz w:val="24"/>
          <w:szCs w:val="24"/>
        </w:rPr>
        <w:t>4) объем обязательств по муниципальным гарантиям, выраженным в валюте Российской Федерации;</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21" w:name="dst5130"/>
      <w:bookmarkEnd w:id="21"/>
      <w:r w:rsidRPr="00741E89">
        <w:rPr>
          <w:rStyle w:val="blk"/>
          <w:rFonts w:ascii="Times New Roman" w:hAnsi="Times New Roman" w:cs="Times New Roman"/>
          <w:sz w:val="24"/>
          <w:szCs w:val="24"/>
        </w:rPr>
        <w:t xml:space="preserve">5) объем иных непогашенных долговых обязательств </w:t>
      </w:r>
      <w:r w:rsidR="003A5B88" w:rsidRPr="00741E89">
        <w:rPr>
          <w:rFonts w:ascii="Times New Roman" w:hAnsi="Times New Roman" w:cs="Times New Roman"/>
          <w:sz w:val="24"/>
          <w:szCs w:val="24"/>
        </w:rPr>
        <w:t>Тимирязевского сельского поселения</w:t>
      </w:r>
      <w:r w:rsidR="003A5B88" w:rsidRPr="00741E89">
        <w:rPr>
          <w:rStyle w:val="blk"/>
          <w:rFonts w:ascii="Times New Roman" w:hAnsi="Times New Roman" w:cs="Times New Roman"/>
          <w:sz w:val="24"/>
          <w:szCs w:val="24"/>
        </w:rPr>
        <w:t xml:space="preserve"> </w:t>
      </w:r>
      <w:r w:rsidRPr="00741E89">
        <w:rPr>
          <w:rStyle w:val="blk"/>
          <w:rFonts w:ascii="Times New Roman" w:hAnsi="Times New Roman" w:cs="Times New Roman"/>
          <w:sz w:val="24"/>
          <w:szCs w:val="24"/>
        </w:rPr>
        <w:t>в валюте Российской Федерации.</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22" w:name="dst5131"/>
      <w:bookmarkEnd w:id="22"/>
      <w:r w:rsidRPr="00741E89">
        <w:rPr>
          <w:rStyle w:val="blk"/>
          <w:rFonts w:ascii="Times New Roman" w:hAnsi="Times New Roman" w:cs="Times New Roman"/>
          <w:sz w:val="24"/>
          <w:szCs w:val="24"/>
        </w:rPr>
        <w:t>3.2. В объем муниципального внешнего долга включаются:</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bookmarkStart w:id="23" w:name="dst5132"/>
      <w:bookmarkEnd w:id="23"/>
      <w:r w:rsidRPr="00741E89">
        <w:rPr>
          <w:rStyle w:val="blk"/>
          <w:rFonts w:ascii="Times New Roman" w:hAnsi="Times New Roman" w:cs="Times New Roman"/>
          <w:sz w:val="24"/>
          <w:szCs w:val="24"/>
        </w:rPr>
        <w:t xml:space="preserve">1) объем основного долга по бюджетным кредитам в иностранной валюте, привлеченным </w:t>
      </w:r>
      <w:r w:rsidR="003A5B88" w:rsidRPr="00741E89">
        <w:rPr>
          <w:rStyle w:val="blk"/>
          <w:rFonts w:ascii="Times New Roman" w:hAnsi="Times New Roman" w:cs="Times New Roman"/>
          <w:sz w:val="24"/>
          <w:szCs w:val="24"/>
        </w:rPr>
        <w:t xml:space="preserve">Тимирязевским сельским поселением </w:t>
      </w:r>
      <w:r w:rsidRPr="00741E89">
        <w:rPr>
          <w:rStyle w:val="blk"/>
          <w:rFonts w:ascii="Times New Roman" w:hAnsi="Times New Roman" w:cs="Times New Roman"/>
          <w:sz w:val="24"/>
          <w:szCs w:val="24"/>
        </w:rPr>
        <w:t>от Российской Федерации в рамках использования целевых иностранных кредитов;</w:t>
      </w:r>
    </w:p>
    <w:p w:rsidR="00886062" w:rsidRPr="00741E89" w:rsidRDefault="00886062" w:rsidP="00E967FE">
      <w:pPr>
        <w:shd w:val="clear" w:color="auto" w:fill="FFFFFF"/>
        <w:spacing w:after="0" w:line="240" w:lineRule="auto"/>
        <w:ind w:firstLine="567"/>
        <w:jc w:val="both"/>
        <w:rPr>
          <w:rStyle w:val="blk"/>
          <w:rFonts w:ascii="Times New Roman" w:hAnsi="Times New Roman" w:cs="Times New Roman"/>
          <w:sz w:val="24"/>
          <w:szCs w:val="24"/>
        </w:rPr>
      </w:pPr>
      <w:bookmarkStart w:id="24" w:name="dst5133"/>
      <w:bookmarkEnd w:id="24"/>
      <w:r w:rsidRPr="00741E89">
        <w:rPr>
          <w:rStyle w:val="blk"/>
          <w:rFonts w:ascii="Times New Roman" w:hAnsi="Times New Roman" w:cs="Times New Roman"/>
          <w:sz w:val="24"/>
          <w:szCs w:val="24"/>
        </w:rPr>
        <w:t xml:space="preserve">2) объем обязательств по муниципальным гарантиям в иностранной валюте, предоставленным </w:t>
      </w:r>
      <w:r w:rsidR="003A5B88" w:rsidRPr="00741E89">
        <w:rPr>
          <w:rStyle w:val="blk"/>
          <w:rFonts w:ascii="Times New Roman" w:hAnsi="Times New Roman" w:cs="Times New Roman"/>
          <w:sz w:val="24"/>
          <w:szCs w:val="24"/>
        </w:rPr>
        <w:t xml:space="preserve">Тимирязевским сельским поселением </w:t>
      </w:r>
      <w:r w:rsidRPr="00741E89">
        <w:rPr>
          <w:rStyle w:val="blk"/>
          <w:rFonts w:ascii="Times New Roman" w:hAnsi="Times New Roman" w:cs="Times New Roman"/>
          <w:sz w:val="24"/>
          <w:szCs w:val="24"/>
        </w:rPr>
        <w:t>Российской Федерации в рамках использования целевых иностранных кредитов.</w:t>
      </w:r>
    </w:p>
    <w:p w:rsidR="00886062" w:rsidRPr="00741E89" w:rsidRDefault="00886062" w:rsidP="00E967FE">
      <w:pPr>
        <w:shd w:val="clear" w:color="auto" w:fill="FFFFFF"/>
        <w:spacing w:after="0" w:line="240" w:lineRule="auto"/>
        <w:ind w:firstLine="567"/>
        <w:jc w:val="both"/>
        <w:rPr>
          <w:rStyle w:val="blk"/>
          <w:rFonts w:ascii="Times New Roman" w:hAnsi="Times New Roman" w:cs="Times New Roman"/>
          <w:sz w:val="24"/>
          <w:szCs w:val="24"/>
        </w:rPr>
      </w:pPr>
      <w:bookmarkStart w:id="25" w:name="dst1721"/>
      <w:bookmarkEnd w:id="25"/>
      <w:r w:rsidRPr="00741E89">
        <w:rPr>
          <w:rStyle w:val="blk"/>
          <w:rFonts w:ascii="Times New Roman" w:hAnsi="Times New Roman" w:cs="Times New Roman"/>
          <w:sz w:val="24"/>
          <w:szCs w:val="24"/>
        </w:rPr>
        <w:t xml:space="preserve">4. Долговые обязательства </w:t>
      </w:r>
      <w:r w:rsidRPr="00741E89">
        <w:rPr>
          <w:rFonts w:ascii="Times New Roman" w:hAnsi="Times New Roman" w:cs="Times New Roman"/>
          <w:sz w:val="24"/>
          <w:szCs w:val="24"/>
        </w:rPr>
        <w:t>Тимирязевского сельского поселения</w:t>
      </w:r>
      <w:r w:rsidRPr="00741E89">
        <w:rPr>
          <w:rStyle w:val="blk"/>
          <w:rFonts w:ascii="Times New Roman" w:hAnsi="Times New Roman" w:cs="Times New Roman"/>
          <w:sz w:val="24"/>
          <w:szCs w:val="24"/>
        </w:rPr>
        <w:t xml:space="preserve"> могут быть краткосрочными (менее одного года), среднесрочными (от одного года до пяти лет) и долгосрочными (от пяти до 10 лет включительно).</w:t>
      </w:r>
    </w:p>
    <w:p w:rsidR="00886062" w:rsidRPr="00741E89" w:rsidRDefault="00886062" w:rsidP="00E967FE">
      <w:pPr>
        <w:shd w:val="clear" w:color="auto" w:fill="FFFFFF"/>
        <w:spacing w:after="0" w:line="240" w:lineRule="auto"/>
        <w:ind w:firstLine="567"/>
        <w:jc w:val="both"/>
        <w:rPr>
          <w:rFonts w:ascii="Times New Roman" w:hAnsi="Times New Roman" w:cs="Times New Roman"/>
          <w:sz w:val="24"/>
          <w:szCs w:val="24"/>
        </w:rPr>
      </w:pPr>
      <w:r w:rsidRPr="00741E89">
        <w:rPr>
          <w:rStyle w:val="blk"/>
          <w:rFonts w:ascii="Times New Roman" w:hAnsi="Times New Roman" w:cs="Times New Roman"/>
          <w:sz w:val="24"/>
          <w:szCs w:val="24"/>
        </w:rPr>
        <w:t>5</w:t>
      </w:r>
      <w:r w:rsidRPr="00741E89">
        <w:rPr>
          <w:rFonts w:ascii="Times New Roman" w:hAnsi="Times New Roman" w:cs="Times New Roman"/>
          <w:sz w:val="24"/>
          <w:szCs w:val="24"/>
        </w:rPr>
        <w:t>. Долговые обязательства Тимирязевского сельского поселения полностью и без условий обеспечиваются всем находящимся в собственности Тимирязевского сельского поселения имуществом, составляющим соответствующую казну, и исполняются за счет средств бюджета Тимирязевского сельского поселения.</w:t>
      </w:r>
    </w:p>
    <w:p w:rsidR="00886062" w:rsidRPr="00741E89" w:rsidRDefault="00886062" w:rsidP="00E967FE">
      <w:pPr>
        <w:snapToGrid w:val="0"/>
        <w:spacing w:after="0" w:line="240" w:lineRule="auto"/>
        <w:ind w:firstLine="567"/>
        <w:jc w:val="both"/>
        <w:rPr>
          <w:rFonts w:ascii="Times New Roman" w:hAnsi="Times New Roman" w:cs="Times New Roman"/>
          <w:sz w:val="24"/>
          <w:szCs w:val="24"/>
        </w:rPr>
      </w:pPr>
      <w:r w:rsidRPr="00741E89">
        <w:rPr>
          <w:rFonts w:ascii="Times New Roman" w:hAnsi="Times New Roman" w:cs="Times New Roman"/>
          <w:sz w:val="24"/>
          <w:szCs w:val="24"/>
        </w:rPr>
        <w:t>6. Учет и регистрация муниципальных долговых обязательств Тимирязевского сельского поселения осуществляются в муниципальной долговой книге Тимирязевского сельского поселения.</w:t>
      </w:r>
    </w:p>
    <w:p w:rsidR="00886062" w:rsidRPr="00741E89" w:rsidRDefault="00886062" w:rsidP="00E967FE">
      <w:pPr>
        <w:snapToGrid w:val="0"/>
        <w:spacing w:after="0" w:line="240" w:lineRule="auto"/>
        <w:ind w:firstLine="567"/>
        <w:jc w:val="both"/>
        <w:rPr>
          <w:rFonts w:ascii="Times New Roman" w:hAnsi="Times New Roman" w:cs="Times New Roman"/>
          <w:sz w:val="24"/>
          <w:szCs w:val="24"/>
        </w:rPr>
      </w:pPr>
      <w:r w:rsidRPr="00741E89">
        <w:rPr>
          <w:rFonts w:ascii="Times New Roman" w:hAnsi="Times New Roman" w:cs="Times New Roman"/>
          <w:sz w:val="24"/>
          <w:szCs w:val="24"/>
        </w:rPr>
        <w:t xml:space="preserve">В муниципальную долговую книгу вносятся сведения об объеме долговых обязательств Тимирязевского сельского поселения </w:t>
      </w:r>
      <w:r w:rsidR="003A5B88" w:rsidRPr="00741E89">
        <w:rPr>
          <w:rFonts w:ascii="Times New Roman" w:hAnsi="Times New Roman" w:cs="Times New Roman"/>
          <w:sz w:val="24"/>
          <w:szCs w:val="24"/>
        </w:rPr>
        <w:t>по видам этих обязательств, о дате их возникновения и исполнения полностью или частично (прекращения по иным основаниям), формах обеспечения обязательств, а также иная информация, состав которой, порядок и срок ее внесения в муниципальную долговую книгу устанавливаются</w:t>
      </w:r>
      <w:r w:rsidRPr="00741E89">
        <w:rPr>
          <w:rFonts w:ascii="Times New Roman" w:hAnsi="Times New Roman" w:cs="Times New Roman"/>
          <w:sz w:val="24"/>
          <w:szCs w:val="24"/>
        </w:rPr>
        <w:t xml:space="preserve"> администрацией Тимирязевского сельского поселения.</w:t>
      </w:r>
    </w:p>
    <w:p w:rsidR="00886062" w:rsidRPr="00741E89" w:rsidRDefault="00886062" w:rsidP="00E967FE">
      <w:pPr>
        <w:snapToGrid w:val="0"/>
        <w:spacing w:after="0" w:line="240" w:lineRule="auto"/>
        <w:ind w:firstLine="567"/>
        <w:jc w:val="both"/>
        <w:rPr>
          <w:rFonts w:ascii="Times New Roman" w:hAnsi="Times New Roman" w:cs="Times New Roman"/>
          <w:sz w:val="24"/>
          <w:szCs w:val="24"/>
        </w:rPr>
      </w:pPr>
      <w:r w:rsidRPr="00741E89">
        <w:rPr>
          <w:rFonts w:ascii="Times New Roman" w:hAnsi="Times New Roman" w:cs="Times New Roman"/>
          <w:sz w:val="24"/>
          <w:szCs w:val="24"/>
        </w:rPr>
        <w:t>7. Полномочия по управлению муниципальным долгом принадлежат администрации Тимирязевского сельского поселения.</w:t>
      </w:r>
    </w:p>
    <w:p w:rsidR="00886062" w:rsidRPr="00741E89" w:rsidRDefault="00886062" w:rsidP="003E5A65">
      <w:pPr>
        <w:snapToGrid w:val="0"/>
        <w:spacing w:after="0" w:line="240" w:lineRule="auto"/>
        <w:ind w:firstLine="567"/>
        <w:jc w:val="both"/>
        <w:rPr>
          <w:rFonts w:ascii="Times New Roman" w:hAnsi="Times New Roman" w:cs="Times New Roman"/>
          <w:sz w:val="24"/>
          <w:szCs w:val="24"/>
        </w:rPr>
      </w:pPr>
      <w:r w:rsidRPr="00741E89">
        <w:rPr>
          <w:rFonts w:ascii="Times New Roman" w:hAnsi="Times New Roman" w:cs="Times New Roman"/>
          <w:sz w:val="24"/>
          <w:szCs w:val="24"/>
        </w:rPr>
        <w:t>8. Тимирязевское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Тимирязевским сельским поселением.»;</w:t>
      </w:r>
    </w:p>
    <w:p w:rsidR="00886062" w:rsidRPr="00741E89" w:rsidRDefault="00886062" w:rsidP="00E967FE">
      <w:pPr>
        <w:snapToGrid w:val="0"/>
        <w:spacing w:after="0" w:line="240" w:lineRule="auto"/>
        <w:ind w:firstLine="567"/>
        <w:jc w:val="both"/>
        <w:rPr>
          <w:rFonts w:ascii="Times New Roman" w:hAnsi="Times New Roman" w:cs="Times New Roman"/>
          <w:bCs/>
          <w:sz w:val="24"/>
          <w:szCs w:val="24"/>
        </w:rPr>
      </w:pPr>
      <w:r w:rsidRPr="00741E89">
        <w:rPr>
          <w:rFonts w:ascii="Times New Roman" w:hAnsi="Times New Roman" w:cs="Times New Roman"/>
          <w:bCs/>
          <w:sz w:val="24"/>
          <w:szCs w:val="24"/>
        </w:rPr>
        <w:t>1.</w:t>
      </w:r>
      <w:r w:rsidR="003A5B88" w:rsidRPr="00741E89">
        <w:rPr>
          <w:rFonts w:ascii="Times New Roman" w:hAnsi="Times New Roman" w:cs="Times New Roman"/>
          <w:bCs/>
          <w:sz w:val="24"/>
          <w:szCs w:val="24"/>
        </w:rPr>
        <w:t>5</w:t>
      </w:r>
      <w:r w:rsidRPr="00741E89">
        <w:rPr>
          <w:rFonts w:ascii="Times New Roman" w:hAnsi="Times New Roman" w:cs="Times New Roman"/>
          <w:bCs/>
          <w:sz w:val="24"/>
          <w:szCs w:val="24"/>
        </w:rPr>
        <w:t xml:space="preserve">. Статью </w:t>
      </w:r>
      <w:r w:rsidR="0053551F" w:rsidRPr="00741E89">
        <w:rPr>
          <w:rFonts w:ascii="Times New Roman" w:hAnsi="Times New Roman" w:cs="Times New Roman"/>
          <w:bCs/>
          <w:sz w:val="24"/>
          <w:szCs w:val="24"/>
        </w:rPr>
        <w:t>56 «</w:t>
      </w:r>
      <w:r w:rsidRPr="00741E89">
        <w:rPr>
          <w:rFonts w:ascii="Times New Roman" w:hAnsi="Times New Roman" w:cs="Times New Roman"/>
          <w:bCs/>
          <w:sz w:val="24"/>
          <w:szCs w:val="24"/>
        </w:rPr>
        <w:t>Муниципальные заимствования и муниципальные гарантии» изложить в следующей редакции:</w:t>
      </w:r>
    </w:p>
    <w:p w:rsidR="00886062" w:rsidRPr="00741E89" w:rsidRDefault="00886062" w:rsidP="003E5A65">
      <w:pPr>
        <w:snapToGrid w:val="0"/>
        <w:spacing w:after="0" w:line="240" w:lineRule="auto"/>
        <w:ind w:firstLine="567"/>
        <w:jc w:val="both"/>
        <w:rPr>
          <w:rFonts w:ascii="Times New Roman" w:hAnsi="Times New Roman" w:cs="Times New Roman"/>
          <w:bCs/>
          <w:sz w:val="24"/>
          <w:szCs w:val="24"/>
        </w:rPr>
      </w:pPr>
      <w:r w:rsidRPr="00741E89">
        <w:rPr>
          <w:rFonts w:ascii="Times New Roman" w:hAnsi="Times New Roman" w:cs="Times New Roman"/>
          <w:bCs/>
          <w:sz w:val="24"/>
          <w:szCs w:val="24"/>
        </w:rPr>
        <w:t>«Статья 56. Муниципальные заимствования и муниципальные гарантии.</w:t>
      </w:r>
    </w:p>
    <w:p w:rsidR="00886062" w:rsidRPr="00741E89" w:rsidRDefault="00886062" w:rsidP="00E967FE">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 xml:space="preserve">Под муниципальными заимствованиями понимается </w:t>
      </w:r>
      <w:r w:rsidRPr="00741E89">
        <w:rPr>
          <w:rFonts w:ascii="Times New Roman" w:hAnsi="Times New Roman" w:cs="Times New Roman"/>
          <w:sz w:val="24"/>
          <w:szCs w:val="24"/>
          <w:shd w:val="clear" w:color="auto" w:fill="FFFFFF"/>
        </w:rPr>
        <w:t>привлечение от имени публично-правового образования заемных средств в бюджет публично-правового образования путем размещения муниципальных ценных бумаг и в форме кредитов, по которым возникают долговые обязательства публично-правового образования как заемщика.</w:t>
      </w:r>
      <w:r w:rsidRPr="00741E89">
        <w:rPr>
          <w:rFonts w:ascii="Times New Roman" w:hAnsi="Times New Roman" w:cs="Times New Roman"/>
          <w:sz w:val="24"/>
          <w:szCs w:val="24"/>
        </w:rPr>
        <w:t xml:space="preserve"> </w:t>
      </w:r>
    </w:p>
    <w:p w:rsidR="003A5B88" w:rsidRPr="00741E89" w:rsidRDefault="003A5B88" w:rsidP="003A5B88">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shd w:val="clear" w:color="auto" w:fill="FFFFFF"/>
        </w:rPr>
        <w:t xml:space="preserve">Под муниципальными внутренними заимствованиями понимается привлечение от имени </w:t>
      </w:r>
      <w:r w:rsidRPr="00741E89">
        <w:rPr>
          <w:rFonts w:ascii="Times New Roman" w:hAnsi="Times New Roman" w:cs="Times New Roman"/>
          <w:sz w:val="24"/>
          <w:szCs w:val="24"/>
        </w:rPr>
        <w:t>Тимирязевского сельского поселения</w:t>
      </w:r>
      <w:r w:rsidRPr="00741E89">
        <w:rPr>
          <w:rFonts w:ascii="Times New Roman" w:hAnsi="Times New Roman" w:cs="Times New Roman"/>
          <w:sz w:val="24"/>
          <w:szCs w:val="24"/>
          <w:shd w:val="clear" w:color="auto" w:fill="FFFFFF"/>
        </w:rPr>
        <w:t xml:space="preserve"> заемных средств в местный бюджет путем размещения муниципальных ценных бумаг и в форме кредитов из других бюджетов </w:t>
      </w:r>
      <w:r w:rsidRPr="00741E89">
        <w:rPr>
          <w:rFonts w:ascii="Times New Roman" w:hAnsi="Times New Roman" w:cs="Times New Roman"/>
          <w:sz w:val="24"/>
          <w:szCs w:val="24"/>
          <w:shd w:val="clear" w:color="auto" w:fill="FFFFFF"/>
        </w:rPr>
        <w:lastRenderedPageBreak/>
        <w:t xml:space="preserve">бюджетной системы Российской Федерации и от кредитных организаций, по которым возникают долговые обязательства </w:t>
      </w:r>
      <w:r w:rsidRPr="00741E89">
        <w:rPr>
          <w:rFonts w:ascii="Times New Roman" w:hAnsi="Times New Roman" w:cs="Times New Roman"/>
          <w:sz w:val="24"/>
          <w:szCs w:val="24"/>
        </w:rPr>
        <w:t>Тимирязевского сельского поселения</w:t>
      </w:r>
      <w:r w:rsidRPr="00741E89">
        <w:rPr>
          <w:rFonts w:ascii="Times New Roman" w:hAnsi="Times New Roman" w:cs="Times New Roman"/>
          <w:sz w:val="24"/>
          <w:szCs w:val="24"/>
          <w:shd w:val="clear" w:color="auto" w:fill="FFFFFF"/>
        </w:rPr>
        <w:t xml:space="preserve"> как заемщика, выраженные в валюте Российской Федерации.</w:t>
      </w:r>
    </w:p>
    <w:p w:rsidR="003A5B88" w:rsidRPr="00741E89" w:rsidRDefault="003A5B88" w:rsidP="003A5B88">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shd w:val="clear" w:color="auto" w:fill="FFFFFF"/>
        </w:rPr>
        <w:t>Под муниципальными внешними заимствованиями понимается привлечение кредитов в местный бюджет из федерального бюджета от имени </w:t>
      </w:r>
      <w:r w:rsidRPr="00741E89">
        <w:rPr>
          <w:rFonts w:ascii="Times New Roman" w:hAnsi="Times New Roman" w:cs="Times New Roman"/>
          <w:sz w:val="24"/>
          <w:szCs w:val="24"/>
        </w:rPr>
        <w:t>Тимирязевского сельского поселения</w:t>
      </w:r>
      <w:r w:rsidRPr="00741E89">
        <w:rPr>
          <w:rFonts w:ascii="Times New Roman" w:hAnsi="Times New Roman" w:cs="Times New Roman"/>
          <w:sz w:val="24"/>
          <w:szCs w:val="24"/>
          <w:shd w:val="clear" w:color="auto" w:fill="FFFFFF"/>
        </w:rPr>
        <w:t xml:space="preserve"> в рамках использования Российской Федерацией целевых иностранных кредитов, по которым возникают долговые обязательства </w:t>
      </w:r>
      <w:r w:rsidRPr="00741E89">
        <w:rPr>
          <w:rFonts w:ascii="Times New Roman" w:hAnsi="Times New Roman" w:cs="Times New Roman"/>
          <w:sz w:val="24"/>
          <w:szCs w:val="24"/>
        </w:rPr>
        <w:t>Тимирязевского сельского поселения</w:t>
      </w:r>
      <w:r w:rsidRPr="00741E89">
        <w:rPr>
          <w:rFonts w:ascii="Times New Roman" w:hAnsi="Times New Roman" w:cs="Times New Roman"/>
          <w:sz w:val="24"/>
          <w:szCs w:val="24"/>
          <w:shd w:val="clear" w:color="auto" w:fill="FFFFFF"/>
        </w:rPr>
        <w:t xml:space="preserve"> перед Российской Федерацией, выраженные в иностранной валюте.</w:t>
      </w:r>
    </w:p>
    <w:p w:rsidR="00886062" w:rsidRPr="00741E89" w:rsidRDefault="00886062" w:rsidP="00E967FE">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shd w:val="clear" w:color="auto" w:fill="FFFFFF"/>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86062" w:rsidRPr="00741E89" w:rsidRDefault="00886062" w:rsidP="00E967FE">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 xml:space="preserve">Право осуществления муниципальных заимствований от имени Тимирязевского сельского поселения </w:t>
      </w:r>
      <w:r w:rsidRPr="00741E89">
        <w:rPr>
          <w:rFonts w:ascii="Times New Roman" w:hAnsi="Times New Roman" w:cs="Times New Roman"/>
          <w:sz w:val="24"/>
          <w:szCs w:val="24"/>
          <w:shd w:val="clear" w:color="auto" w:fill="FFFFFF"/>
        </w:rPr>
        <w:t xml:space="preserve">в соответствии с Бюджетным Кодексом </w:t>
      </w:r>
      <w:r w:rsidR="003A5B88" w:rsidRPr="00741E89">
        <w:rPr>
          <w:rFonts w:ascii="Times New Roman" w:hAnsi="Times New Roman" w:cs="Times New Roman"/>
          <w:sz w:val="24"/>
          <w:szCs w:val="24"/>
          <w:shd w:val="clear" w:color="auto" w:fill="FFFFFF"/>
        </w:rPr>
        <w:t>Российской Федерации</w:t>
      </w:r>
      <w:r w:rsidRPr="00741E89">
        <w:rPr>
          <w:rFonts w:ascii="Times New Roman" w:hAnsi="Times New Roman" w:cs="Times New Roman"/>
          <w:sz w:val="24"/>
          <w:szCs w:val="24"/>
          <w:shd w:val="clear" w:color="auto" w:fill="FFFFFF"/>
        </w:rPr>
        <w:t xml:space="preserve"> и Уставом поселения </w:t>
      </w:r>
      <w:r w:rsidRPr="00741E89">
        <w:rPr>
          <w:rFonts w:ascii="Times New Roman" w:hAnsi="Times New Roman" w:cs="Times New Roman"/>
          <w:sz w:val="24"/>
          <w:szCs w:val="24"/>
        </w:rPr>
        <w:t>принадлежит администрации Тимирязевского сельского поселения.</w:t>
      </w:r>
    </w:p>
    <w:p w:rsidR="00886062" w:rsidRPr="00741E89" w:rsidRDefault="003A5B88" w:rsidP="00E967FE">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shd w:val="clear" w:color="auto" w:fill="FFFFFF"/>
        </w:rPr>
        <w:t>Размещение муниципальных ценных бумаг осуществляется Тимирязевским</w:t>
      </w:r>
      <w:r w:rsidR="003E5A65" w:rsidRPr="00741E89">
        <w:rPr>
          <w:rFonts w:ascii="Times New Roman" w:hAnsi="Times New Roman" w:cs="Times New Roman"/>
          <w:sz w:val="24"/>
          <w:szCs w:val="24"/>
          <w:shd w:val="clear" w:color="auto" w:fill="FFFFFF"/>
        </w:rPr>
        <w:t xml:space="preserve"> </w:t>
      </w:r>
      <w:r w:rsidRPr="00741E89">
        <w:rPr>
          <w:rFonts w:ascii="Times New Roman" w:hAnsi="Times New Roman" w:cs="Times New Roman"/>
          <w:sz w:val="24"/>
          <w:szCs w:val="24"/>
          <w:shd w:val="clear" w:color="auto" w:fill="FFFFFF"/>
        </w:rPr>
        <w:t>сельским поселением при соблюдении условий, изложенных в части 18 статьи 103 Бюджетного Кодекса Российской Федерации</w:t>
      </w:r>
      <w:r w:rsidR="00886062" w:rsidRPr="00741E89">
        <w:rPr>
          <w:rFonts w:ascii="Times New Roman" w:hAnsi="Times New Roman" w:cs="Times New Roman"/>
          <w:sz w:val="24"/>
          <w:szCs w:val="24"/>
          <w:shd w:val="clear" w:color="auto" w:fill="FFFFFF"/>
        </w:rPr>
        <w:t>.</w:t>
      </w:r>
    </w:p>
    <w:p w:rsidR="00886062" w:rsidRPr="00741E89" w:rsidRDefault="00886062" w:rsidP="00E967FE">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Муниципальные заимствования Тимирязевского сельского поселения осуществляются в целях финансирования дефицита бюджета, а также для погашения долговых обязательств Тимирязевского сельского поселения.</w:t>
      </w:r>
    </w:p>
    <w:p w:rsidR="00886062" w:rsidRPr="00741E89" w:rsidRDefault="00886062" w:rsidP="00E967FE">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От имени Тимирязевского сельского поселения муниципальные гарантии предоставляются администрацией Тимирязевского сельского поселения в пределах общей суммы предоставляемых гарантий, указанной в решении Совета народных депутатов Тимирязевского сельского поселения о бюджете на очередной финансовый год (очередной финансовый год и плановый период</w:t>
      </w:r>
      <w:r w:rsidR="0053551F" w:rsidRPr="00741E89">
        <w:rPr>
          <w:rFonts w:ascii="Times New Roman" w:hAnsi="Times New Roman" w:cs="Times New Roman"/>
          <w:sz w:val="24"/>
          <w:szCs w:val="24"/>
        </w:rPr>
        <w:t>), в</w:t>
      </w:r>
      <w:r w:rsidRPr="00741E89">
        <w:rPr>
          <w:rFonts w:ascii="Times New Roman" w:hAnsi="Times New Roman" w:cs="Times New Roman"/>
          <w:sz w:val="24"/>
          <w:szCs w:val="24"/>
        </w:rPr>
        <w:t xml:space="preserve"> соответствии с требованиями Бюджетного кодекса Российской Федерации и в порядке, установленном муниципальными правовыми актами.</w:t>
      </w:r>
    </w:p>
    <w:p w:rsidR="00886062" w:rsidRPr="00741E89" w:rsidRDefault="00886062" w:rsidP="00E967FE">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Предоставление и исполнение муниципальной гарантии подлежит отражению в муниципальной долговой книге.</w:t>
      </w:r>
    </w:p>
    <w:p w:rsidR="00886062" w:rsidRPr="00741E89" w:rsidRDefault="00886062" w:rsidP="00E967FE">
      <w:pPr>
        <w:pStyle w:val="a4"/>
        <w:numPr>
          <w:ilvl w:val="0"/>
          <w:numId w:val="1"/>
        </w:numPr>
        <w:snapToGrid w:val="0"/>
        <w:spacing w:after="0" w:line="240" w:lineRule="auto"/>
        <w:ind w:left="0" w:firstLine="284"/>
        <w:jc w:val="both"/>
        <w:rPr>
          <w:rFonts w:ascii="Times New Roman" w:hAnsi="Times New Roman" w:cs="Times New Roman"/>
          <w:sz w:val="24"/>
          <w:szCs w:val="24"/>
        </w:rPr>
      </w:pPr>
      <w:r w:rsidRPr="00741E89">
        <w:rPr>
          <w:rFonts w:ascii="Times New Roman" w:hAnsi="Times New Roman" w:cs="Times New Roman"/>
          <w:sz w:val="24"/>
          <w:szCs w:val="24"/>
        </w:rPr>
        <w:t xml:space="preserve"> Финансовый орган Тимирязевского сельского </w:t>
      </w:r>
      <w:r w:rsidR="0053551F" w:rsidRPr="00741E89">
        <w:rPr>
          <w:rFonts w:ascii="Times New Roman" w:hAnsi="Times New Roman" w:cs="Times New Roman"/>
          <w:sz w:val="24"/>
          <w:szCs w:val="24"/>
        </w:rPr>
        <w:t xml:space="preserve">поселения </w:t>
      </w:r>
      <w:r w:rsidR="003A5B88" w:rsidRPr="00741E89">
        <w:rPr>
          <w:rFonts w:ascii="Times New Roman" w:hAnsi="Times New Roman" w:cs="Times New Roman"/>
          <w:sz w:val="24"/>
          <w:szCs w:val="24"/>
        </w:rPr>
        <w:t>сельского поселения ведёт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r w:rsidRPr="00741E89">
        <w:rPr>
          <w:rFonts w:ascii="Times New Roman" w:hAnsi="Times New Roman" w:cs="Times New Roman"/>
          <w:sz w:val="24"/>
          <w:szCs w:val="24"/>
        </w:rPr>
        <w:t>».</w:t>
      </w:r>
    </w:p>
    <w:p w:rsidR="003A0269" w:rsidRPr="00741E89" w:rsidRDefault="003A0269" w:rsidP="00E967F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2. Предоставить настоящее решение в Управление Минюста России по Воронежской области для государственной регистрации в порядке, установленном федеральным законом.</w:t>
      </w:r>
    </w:p>
    <w:p w:rsidR="003A0269" w:rsidRPr="00741E89" w:rsidRDefault="003A0269" w:rsidP="00E967F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3. Обнародовать настоящее решение после его государственной регистрации.</w:t>
      </w:r>
    </w:p>
    <w:p w:rsidR="003A0269" w:rsidRPr="00741E89" w:rsidRDefault="003A0269" w:rsidP="00E967FE">
      <w:pPr>
        <w:spacing w:after="0" w:line="240" w:lineRule="auto"/>
        <w:ind w:firstLine="567"/>
        <w:jc w:val="both"/>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4. Настоящее решение вступает в силу после обнародования.</w:t>
      </w:r>
    </w:p>
    <w:p w:rsidR="00886062" w:rsidRPr="00741E89" w:rsidRDefault="0038113A" w:rsidP="00E967FE">
      <w:pPr>
        <w:spacing w:after="0" w:line="240" w:lineRule="auto"/>
        <w:ind w:firstLine="567"/>
        <w:jc w:val="both"/>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 xml:space="preserve">5. </w:t>
      </w:r>
      <w:r w:rsidR="00886062" w:rsidRPr="00741E89">
        <w:rPr>
          <w:rFonts w:ascii="Times New Roman" w:eastAsia="Times New Roman" w:hAnsi="Times New Roman" w:cs="Times New Roman"/>
          <w:sz w:val="24"/>
          <w:szCs w:val="24"/>
        </w:rPr>
        <w:t>Контроль за исполнением данного решения возложить на главу Тимирязевского сельского поселения В.</w:t>
      </w:r>
      <w:r w:rsidR="009F26F1" w:rsidRPr="00741E89">
        <w:rPr>
          <w:rFonts w:ascii="Times New Roman" w:eastAsia="Times New Roman" w:hAnsi="Times New Roman" w:cs="Times New Roman"/>
          <w:sz w:val="24"/>
          <w:szCs w:val="24"/>
        </w:rPr>
        <w:t xml:space="preserve"> </w:t>
      </w:r>
      <w:r w:rsidR="00886062" w:rsidRPr="00741E89">
        <w:rPr>
          <w:rFonts w:ascii="Times New Roman" w:eastAsia="Times New Roman" w:hAnsi="Times New Roman" w:cs="Times New Roman"/>
          <w:sz w:val="24"/>
          <w:szCs w:val="24"/>
        </w:rPr>
        <w:t>А.</w:t>
      </w:r>
      <w:r w:rsidR="009F26F1" w:rsidRPr="00741E89">
        <w:rPr>
          <w:rFonts w:ascii="Times New Roman" w:eastAsia="Times New Roman" w:hAnsi="Times New Roman" w:cs="Times New Roman"/>
          <w:sz w:val="24"/>
          <w:szCs w:val="24"/>
        </w:rPr>
        <w:t xml:space="preserve"> </w:t>
      </w:r>
      <w:r w:rsidR="00886062" w:rsidRPr="00741E89">
        <w:rPr>
          <w:rFonts w:ascii="Times New Roman" w:eastAsia="Times New Roman" w:hAnsi="Times New Roman" w:cs="Times New Roman"/>
          <w:sz w:val="24"/>
          <w:szCs w:val="24"/>
        </w:rPr>
        <w:t>Клименко.</w:t>
      </w:r>
    </w:p>
    <w:p w:rsidR="00886062" w:rsidRPr="00741E89" w:rsidRDefault="00886062" w:rsidP="00E967FE">
      <w:pPr>
        <w:spacing w:after="0" w:line="240" w:lineRule="auto"/>
        <w:ind w:firstLine="567"/>
        <w:jc w:val="both"/>
        <w:rPr>
          <w:rFonts w:ascii="Times New Roman" w:eastAsia="Times New Roman" w:hAnsi="Times New Roman" w:cs="Times New Roman"/>
          <w:sz w:val="24"/>
          <w:szCs w:val="24"/>
        </w:rPr>
      </w:pPr>
    </w:p>
    <w:p w:rsidR="00886062" w:rsidRPr="00741E89" w:rsidRDefault="00886062" w:rsidP="00E967FE">
      <w:pPr>
        <w:spacing w:after="0" w:line="240" w:lineRule="auto"/>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 xml:space="preserve">Глава Тимирязевского </w:t>
      </w:r>
    </w:p>
    <w:p w:rsidR="00886062" w:rsidRPr="00741E89" w:rsidRDefault="00886062" w:rsidP="00E967FE">
      <w:pPr>
        <w:tabs>
          <w:tab w:val="left" w:pos="4962"/>
        </w:tabs>
        <w:spacing w:after="0" w:line="240" w:lineRule="auto"/>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сельского поселения                                                                      В.</w:t>
      </w:r>
      <w:r w:rsidR="009F26F1" w:rsidRPr="00741E89">
        <w:rPr>
          <w:rFonts w:ascii="Times New Roman" w:eastAsia="Times New Roman" w:hAnsi="Times New Roman" w:cs="Times New Roman"/>
          <w:sz w:val="24"/>
          <w:szCs w:val="24"/>
        </w:rPr>
        <w:t xml:space="preserve"> </w:t>
      </w:r>
      <w:r w:rsidRPr="00741E89">
        <w:rPr>
          <w:rFonts w:ascii="Times New Roman" w:eastAsia="Times New Roman" w:hAnsi="Times New Roman" w:cs="Times New Roman"/>
          <w:sz w:val="24"/>
          <w:szCs w:val="24"/>
        </w:rPr>
        <w:t>А.</w:t>
      </w:r>
      <w:r w:rsidR="009F26F1" w:rsidRPr="00741E89">
        <w:rPr>
          <w:rFonts w:ascii="Times New Roman" w:eastAsia="Times New Roman" w:hAnsi="Times New Roman" w:cs="Times New Roman"/>
          <w:sz w:val="24"/>
          <w:szCs w:val="24"/>
        </w:rPr>
        <w:t xml:space="preserve"> </w:t>
      </w:r>
      <w:r w:rsidRPr="00741E89">
        <w:rPr>
          <w:rFonts w:ascii="Times New Roman" w:eastAsia="Times New Roman" w:hAnsi="Times New Roman" w:cs="Times New Roman"/>
          <w:sz w:val="24"/>
          <w:szCs w:val="24"/>
        </w:rPr>
        <w:t>Клименко</w:t>
      </w:r>
    </w:p>
    <w:p w:rsidR="00886062" w:rsidRPr="00741E89" w:rsidRDefault="00886062" w:rsidP="00E967FE">
      <w:pPr>
        <w:tabs>
          <w:tab w:val="left" w:pos="4962"/>
        </w:tabs>
        <w:spacing w:after="0" w:line="240" w:lineRule="auto"/>
        <w:rPr>
          <w:rFonts w:ascii="Times New Roman" w:eastAsia="Times New Roman" w:hAnsi="Times New Roman" w:cs="Times New Roman"/>
          <w:sz w:val="24"/>
          <w:szCs w:val="24"/>
        </w:rPr>
      </w:pPr>
    </w:p>
    <w:p w:rsidR="00886062" w:rsidRPr="00741E89" w:rsidRDefault="00886062" w:rsidP="00E967FE">
      <w:pPr>
        <w:tabs>
          <w:tab w:val="left" w:pos="4962"/>
        </w:tabs>
        <w:spacing w:after="0" w:line="240" w:lineRule="auto"/>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Председатель Совета народных</w:t>
      </w:r>
    </w:p>
    <w:p w:rsidR="00886062" w:rsidRPr="00741E89" w:rsidRDefault="00886062" w:rsidP="00E967FE">
      <w:pPr>
        <w:tabs>
          <w:tab w:val="left" w:pos="4962"/>
        </w:tabs>
        <w:spacing w:after="0" w:line="240" w:lineRule="auto"/>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депутатов Тимирязевского</w:t>
      </w:r>
    </w:p>
    <w:p w:rsidR="00886062" w:rsidRPr="00741E89" w:rsidRDefault="00886062" w:rsidP="00E967FE">
      <w:pPr>
        <w:tabs>
          <w:tab w:val="left" w:pos="4962"/>
        </w:tabs>
        <w:spacing w:after="0" w:line="240" w:lineRule="auto"/>
        <w:rPr>
          <w:rFonts w:ascii="Times New Roman" w:eastAsia="Times New Roman" w:hAnsi="Times New Roman" w:cs="Times New Roman"/>
          <w:sz w:val="24"/>
          <w:szCs w:val="24"/>
        </w:rPr>
      </w:pPr>
      <w:r w:rsidRPr="00741E89">
        <w:rPr>
          <w:rFonts w:ascii="Times New Roman" w:eastAsia="Times New Roman" w:hAnsi="Times New Roman" w:cs="Times New Roman"/>
          <w:sz w:val="24"/>
          <w:szCs w:val="24"/>
        </w:rPr>
        <w:t>сельского поселения                                                                      И.</w:t>
      </w:r>
      <w:r w:rsidR="009F26F1" w:rsidRPr="00741E89">
        <w:rPr>
          <w:rFonts w:ascii="Times New Roman" w:eastAsia="Times New Roman" w:hAnsi="Times New Roman" w:cs="Times New Roman"/>
          <w:sz w:val="24"/>
          <w:szCs w:val="24"/>
        </w:rPr>
        <w:t xml:space="preserve"> </w:t>
      </w:r>
      <w:r w:rsidRPr="00741E89">
        <w:rPr>
          <w:rFonts w:ascii="Times New Roman" w:eastAsia="Times New Roman" w:hAnsi="Times New Roman" w:cs="Times New Roman"/>
          <w:sz w:val="24"/>
          <w:szCs w:val="24"/>
        </w:rPr>
        <w:t>А.</w:t>
      </w:r>
      <w:r w:rsidR="009F26F1" w:rsidRPr="00741E89">
        <w:rPr>
          <w:rFonts w:ascii="Times New Roman" w:eastAsia="Times New Roman" w:hAnsi="Times New Roman" w:cs="Times New Roman"/>
          <w:sz w:val="24"/>
          <w:szCs w:val="24"/>
        </w:rPr>
        <w:t xml:space="preserve"> </w:t>
      </w:r>
      <w:r w:rsidRPr="00741E89">
        <w:rPr>
          <w:rFonts w:ascii="Times New Roman" w:eastAsia="Times New Roman" w:hAnsi="Times New Roman" w:cs="Times New Roman"/>
          <w:sz w:val="24"/>
          <w:szCs w:val="24"/>
        </w:rPr>
        <w:t>Дмитриева</w:t>
      </w:r>
    </w:p>
    <w:p w:rsidR="003A0269" w:rsidRPr="00741E89" w:rsidRDefault="003A0269" w:rsidP="00E967FE">
      <w:pPr>
        <w:tabs>
          <w:tab w:val="left" w:pos="4962"/>
        </w:tabs>
        <w:spacing w:after="0" w:line="240" w:lineRule="auto"/>
        <w:ind w:left="4962"/>
        <w:jc w:val="right"/>
        <w:rPr>
          <w:rFonts w:ascii="Times New Roman" w:eastAsia="Times New Roman" w:hAnsi="Times New Roman" w:cs="Times New Roman"/>
          <w:sz w:val="24"/>
          <w:szCs w:val="24"/>
        </w:rPr>
      </w:pPr>
    </w:p>
    <w:p w:rsidR="003A0269" w:rsidRPr="00741E89" w:rsidRDefault="003A0269" w:rsidP="00E967FE">
      <w:pPr>
        <w:tabs>
          <w:tab w:val="left" w:pos="4962"/>
        </w:tabs>
        <w:spacing w:after="0" w:line="240" w:lineRule="auto"/>
        <w:ind w:left="4962"/>
        <w:jc w:val="right"/>
        <w:rPr>
          <w:rFonts w:ascii="Times New Roman" w:eastAsia="Times New Roman" w:hAnsi="Times New Roman" w:cs="Times New Roman"/>
          <w:sz w:val="24"/>
          <w:szCs w:val="24"/>
        </w:rPr>
      </w:pPr>
    </w:p>
    <w:p w:rsidR="00D35F06" w:rsidRPr="00741E89" w:rsidRDefault="00D35F06" w:rsidP="003E5A65">
      <w:pPr>
        <w:tabs>
          <w:tab w:val="left" w:pos="4962"/>
        </w:tabs>
        <w:spacing w:after="0" w:line="240" w:lineRule="auto"/>
        <w:rPr>
          <w:rFonts w:ascii="Times New Roman" w:eastAsia="Times New Roman" w:hAnsi="Times New Roman" w:cs="Times New Roman"/>
          <w:sz w:val="24"/>
          <w:szCs w:val="24"/>
        </w:rPr>
      </w:pPr>
    </w:p>
    <w:sectPr w:rsidR="00D35F06" w:rsidRPr="00741E89" w:rsidSect="00312D11">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55FD0"/>
    <w:multiLevelType w:val="hybridMultilevel"/>
    <w:tmpl w:val="07F810BA"/>
    <w:lvl w:ilvl="0" w:tplc="FAC26996">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02623B1"/>
    <w:multiLevelType w:val="multilevel"/>
    <w:tmpl w:val="ECE6D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97"/>
    <w:rsid w:val="00135CDA"/>
    <w:rsid w:val="00312D11"/>
    <w:rsid w:val="0038113A"/>
    <w:rsid w:val="003A0269"/>
    <w:rsid w:val="003A5B88"/>
    <w:rsid w:val="003B3597"/>
    <w:rsid w:val="003D3E60"/>
    <w:rsid w:val="003E5A65"/>
    <w:rsid w:val="003F04E2"/>
    <w:rsid w:val="00514EB3"/>
    <w:rsid w:val="0053551F"/>
    <w:rsid w:val="005E08A5"/>
    <w:rsid w:val="00606E9E"/>
    <w:rsid w:val="00663574"/>
    <w:rsid w:val="00685D31"/>
    <w:rsid w:val="00741E89"/>
    <w:rsid w:val="00742218"/>
    <w:rsid w:val="007641EA"/>
    <w:rsid w:val="00861464"/>
    <w:rsid w:val="00863E7A"/>
    <w:rsid w:val="00886062"/>
    <w:rsid w:val="00953D74"/>
    <w:rsid w:val="009F0321"/>
    <w:rsid w:val="009F26F1"/>
    <w:rsid w:val="00A21883"/>
    <w:rsid w:val="00A47890"/>
    <w:rsid w:val="00AD48A0"/>
    <w:rsid w:val="00C55759"/>
    <w:rsid w:val="00D35F06"/>
    <w:rsid w:val="00D6549E"/>
    <w:rsid w:val="00D95C00"/>
    <w:rsid w:val="00DA1764"/>
    <w:rsid w:val="00DA6B84"/>
    <w:rsid w:val="00E967FE"/>
    <w:rsid w:val="00F61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63065E-67DF-4348-A195-183E98EAE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6B84"/>
  </w:style>
  <w:style w:type="paragraph" w:styleId="1">
    <w:name w:val="heading 1"/>
    <w:basedOn w:val="a"/>
    <w:next w:val="a"/>
    <w:link w:val="10"/>
    <w:qFormat/>
    <w:rsid w:val="003A0269"/>
    <w:pPr>
      <w:keepNext/>
      <w:tabs>
        <w:tab w:val="num" w:pos="360"/>
      </w:tabs>
      <w:suppressAutoHyphens/>
      <w:spacing w:after="0" w:line="240" w:lineRule="auto"/>
      <w:jc w:val="center"/>
      <w:outlineLvl w:val="0"/>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F61964"/>
  </w:style>
  <w:style w:type="character" w:customStyle="1" w:styleId="10">
    <w:name w:val="Заголовок 1 Знак"/>
    <w:basedOn w:val="a0"/>
    <w:link w:val="1"/>
    <w:rsid w:val="003A0269"/>
    <w:rPr>
      <w:rFonts w:ascii="Times New Roman" w:eastAsia="Times New Roman" w:hAnsi="Times New Roman" w:cs="Times New Roman"/>
      <w:b/>
      <w:sz w:val="36"/>
      <w:szCs w:val="20"/>
      <w:lang w:eastAsia="ar-SA"/>
    </w:rPr>
  </w:style>
  <w:style w:type="paragraph" w:customStyle="1" w:styleId="ConsNormal">
    <w:name w:val="ConsNormal"/>
    <w:link w:val="ConsNormal0"/>
    <w:rsid w:val="003A0269"/>
    <w:pPr>
      <w:widowControl w:val="0"/>
      <w:suppressAutoHyphens/>
      <w:autoSpaceDE w:val="0"/>
      <w:spacing w:after="0" w:line="240" w:lineRule="auto"/>
      <w:ind w:right="19772" w:firstLine="720"/>
    </w:pPr>
    <w:rPr>
      <w:rFonts w:ascii="Arial" w:eastAsia="Times New Roman" w:hAnsi="Arial" w:cs="Arial"/>
      <w:sz w:val="28"/>
      <w:szCs w:val="28"/>
      <w:lang w:eastAsia="ar-SA"/>
    </w:rPr>
  </w:style>
  <w:style w:type="paragraph" w:customStyle="1" w:styleId="ConsPlusNormal">
    <w:name w:val="ConsPlusNormal"/>
    <w:link w:val="ConsPlusNormal0"/>
    <w:rsid w:val="003A0269"/>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customStyle="1" w:styleId="ConsNormal0">
    <w:name w:val="ConsNormal Знак"/>
    <w:basedOn w:val="a0"/>
    <w:link w:val="ConsNormal"/>
    <w:locked/>
    <w:rsid w:val="003A0269"/>
    <w:rPr>
      <w:rFonts w:ascii="Arial" w:eastAsia="Times New Roman" w:hAnsi="Arial" w:cs="Arial"/>
      <w:sz w:val="28"/>
      <w:szCs w:val="28"/>
      <w:lang w:eastAsia="ar-SA"/>
    </w:rPr>
  </w:style>
  <w:style w:type="paragraph" w:customStyle="1" w:styleId="21">
    <w:name w:val="Основной текст 21"/>
    <w:basedOn w:val="a"/>
    <w:rsid w:val="003A0269"/>
    <w:pPr>
      <w:suppressAutoHyphens/>
      <w:spacing w:after="0" w:line="240" w:lineRule="auto"/>
      <w:ind w:right="-5"/>
      <w:jc w:val="both"/>
    </w:pPr>
    <w:rPr>
      <w:rFonts w:ascii="Times New Roman" w:eastAsia="Times New Roman" w:hAnsi="Times New Roman" w:cs="Times New Roman"/>
      <w:sz w:val="24"/>
      <w:szCs w:val="24"/>
      <w:lang w:eastAsia="ar-SA"/>
    </w:rPr>
  </w:style>
  <w:style w:type="character" w:customStyle="1" w:styleId="b">
    <w:name w:val="Обычнbй Знак"/>
    <w:basedOn w:val="a0"/>
    <w:link w:val="b0"/>
    <w:locked/>
    <w:rsid w:val="003A0269"/>
    <w:rPr>
      <w:rFonts w:ascii="Times New Roman" w:eastAsia="Arial" w:hAnsi="Times New Roman" w:cs="Times New Roman"/>
      <w:sz w:val="28"/>
      <w:szCs w:val="20"/>
      <w:lang w:eastAsia="ar-SA"/>
    </w:rPr>
  </w:style>
  <w:style w:type="paragraph" w:customStyle="1" w:styleId="b0">
    <w:name w:val="Обычнbй"/>
    <w:link w:val="b"/>
    <w:rsid w:val="003A0269"/>
    <w:pPr>
      <w:widowControl w:val="0"/>
      <w:suppressAutoHyphens/>
      <w:snapToGrid w:val="0"/>
      <w:spacing w:after="0" w:line="240" w:lineRule="auto"/>
    </w:pPr>
    <w:rPr>
      <w:rFonts w:ascii="Times New Roman" w:eastAsia="Arial" w:hAnsi="Times New Roman" w:cs="Times New Roman"/>
      <w:sz w:val="28"/>
      <w:szCs w:val="20"/>
      <w:lang w:eastAsia="ar-SA"/>
    </w:rPr>
  </w:style>
  <w:style w:type="character" w:customStyle="1" w:styleId="ConsPlusNormal0">
    <w:name w:val="ConsPlusNormal Знак"/>
    <w:basedOn w:val="a0"/>
    <w:link w:val="ConsPlusNormal"/>
    <w:locked/>
    <w:rsid w:val="003A0269"/>
    <w:rPr>
      <w:rFonts w:ascii="Times New Roman" w:eastAsiaTheme="minorEastAsia" w:hAnsi="Times New Roman" w:cs="Times New Roman"/>
      <w:sz w:val="28"/>
      <w:szCs w:val="28"/>
      <w:lang w:eastAsia="ru-RU"/>
    </w:rPr>
  </w:style>
  <w:style w:type="character" w:styleId="a3">
    <w:name w:val="Hyperlink"/>
    <w:basedOn w:val="a0"/>
    <w:uiPriority w:val="99"/>
    <w:semiHidden/>
    <w:unhideWhenUsed/>
    <w:rsid w:val="003A0269"/>
    <w:rPr>
      <w:color w:val="0000FF"/>
      <w:u w:val="single"/>
    </w:rPr>
  </w:style>
  <w:style w:type="paragraph" w:styleId="a4">
    <w:name w:val="List Paragraph"/>
    <w:basedOn w:val="a"/>
    <w:uiPriority w:val="34"/>
    <w:qFormat/>
    <w:rsid w:val="00886062"/>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52100">
      <w:bodyDiv w:val="1"/>
      <w:marLeft w:val="0"/>
      <w:marRight w:val="0"/>
      <w:marTop w:val="0"/>
      <w:marBottom w:val="0"/>
      <w:divBdr>
        <w:top w:val="none" w:sz="0" w:space="0" w:color="auto"/>
        <w:left w:val="none" w:sz="0" w:space="0" w:color="auto"/>
        <w:bottom w:val="none" w:sz="0" w:space="0" w:color="auto"/>
        <w:right w:val="none" w:sz="0" w:space="0" w:color="auto"/>
      </w:divBdr>
    </w:div>
    <w:div w:id="1282155132">
      <w:bodyDiv w:val="1"/>
      <w:marLeft w:val="0"/>
      <w:marRight w:val="0"/>
      <w:marTop w:val="0"/>
      <w:marBottom w:val="0"/>
      <w:divBdr>
        <w:top w:val="none" w:sz="0" w:space="0" w:color="auto"/>
        <w:left w:val="none" w:sz="0" w:space="0" w:color="auto"/>
        <w:bottom w:val="none" w:sz="0" w:space="0" w:color="auto"/>
        <w:right w:val="none" w:sz="0" w:space="0" w:color="auto"/>
      </w:divBdr>
      <w:divsChild>
        <w:div w:id="1639259265">
          <w:marLeft w:val="0"/>
          <w:marRight w:val="0"/>
          <w:marTop w:val="192"/>
          <w:marBottom w:val="0"/>
          <w:divBdr>
            <w:top w:val="none" w:sz="0" w:space="0" w:color="auto"/>
            <w:left w:val="none" w:sz="0" w:space="0" w:color="auto"/>
            <w:bottom w:val="none" w:sz="0" w:space="0" w:color="auto"/>
            <w:right w:val="none" w:sz="0" w:space="0" w:color="auto"/>
          </w:divBdr>
        </w:div>
        <w:div w:id="211617516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BCD8A-B225-48F9-B294-1AD97FB0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2378</Words>
  <Characters>13557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User</cp:lastModifiedBy>
  <cp:revision>2</cp:revision>
  <dcterms:created xsi:type="dcterms:W3CDTF">2024-02-12T07:32:00Z</dcterms:created>
  <dcterms:modified xsi:type="dcterms:W3CDTF">2024-02-12T07:32:00Z</dcterms:modified>
</cp:coreProperties>
</file>